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2F1" w:rsidRDefault="007702F1" w:rsidP="007702F1">
      <w:pPr>
        <w:pStyle w:val="NoSpacing"/>
        <w:jc w:val="center"/>
        <w:rPr>
          <w:b/>
          <w:sz w:val="28"/>
          <w:szCs w:val="28"/>
        </w:rPr>
      </w:pPr>
    </w:p>
    <w:p w:rsidR="007702F1" w:rsidRDefault="007702F1" w:rsidP="007702F1">
      <w:pPr>
        <w:pStyle w:val="NoSpacing"/>
        <w:jc w:val="center"/>
        <w:rPr>
          <w:b/>
          <w:sz w:val="28"/>
          <w:szCs w:val="28"/>
        </w:rPr>
      </w:pPr>
    </w:p>
    <w:p w:rsidR="007702F1" w:rsidRDefault="007702F1" w:rsidP="007702F1">
      <w:pPr>
        <w:pStyle w:val="NoSpacing"/>
        <w:jc w:val="center"/>
        <w:rPr>
          <w:b/>
          <w:sz w:val="28"/>
          <w:szCs w:val="28"/>
        </w:rPr>
      </w:pPr>
    </w:p>
    <w:p w:rsidR="007702F1" w:rsidRDefault="007702F1" w:rsidP="007702F1">
      <w:pPr>
        <w:pStyle w:val="NoSpacing"/>
        <w:jc w:val="center"/>
        <w:rPr>
          <w:b/>
          <w:sz w:val="28"/>
          <w:szCs w:val="28"/>
        </w:rPr>
      </w:pPr>
    </w:p>
    <w:p w:rsidR="007702F1" w:rsidRDefault="007702F1" w:rsidP="007702F1">
      <w:pPr>
        <w:pStyle w:val="NoSpacing"/>
        <w:jc w:val="center"/>
        <w:rPr>
          <w:b/>
          <w:sz w:val="28"/>
          <w:szCs w:val="28"/>
        </w:rPr>
      </w:pPr>
    </w:p>
    <w:p w:rsidR="007702F1" w:rsidRDefault="007702F1" w:rsidP="007702F1">
      <w:pPr>
        <w:pStyle w:val="NoSpacing"/>
        <w:jc w:val="center"/>
        <w:rPr>
          <w:b/>
          <w:sz w:val="28"/>
          <w:szCs w:val="28"/>
        </w:rPr>
      </w:pPr>
    </w:p>
    <w:p w:rsidR="007702F1" w:rsidRDefault="007702F1" w:rsidP="007702F1">
      <w:pPr>
        <w:pStyle w:val="NoSpacing"/>
        <w:jc w:val="center"/>
        <w:rPr>
          <w:b/>
          <w:sz w:val="28"/>
          <w:szCs w:val="28"/>
        </w:rPr>
      </w:pPr>
    </w:p>
    <w:p w:rsidR="007702F1" w:rsidRDefault="007702F1" w:rsidP="007702F1">
      <w:pPr>
        <w:pStyle w:val="NoSpacing"/>
        <w:jc w:val="center"/>
        <w:rPr>
          <w:b/>
          <w:sz w:val="28"/>
          <w:szCs w:val="28"/>
        </w:rPr>
      </w:pPr>
    </w:p>
    <w:p w:rsidR="007702F1" w:rsidRDefault="007702F1" w:rsidP="007702F1">
      <w:pPr>
        <w:pStyle w:val="NoSpacing"/>
        <w:jc w:val="center"/>
        <w:rPr>
          <w:b/>
          <w:sz w:val="28"/>
          <w:szCs w:val="28"/>
        </w:rPr>
      </w:pPr>
    </w:p>
    <w:p w:rsidR="007702F1" w:rsidRDefault="007702F1" w:rsidP="007702F1">
      <w:pPr>
        <w:pStyle w:val="NoSpacing"/>
        <w:jc w:val="center"/>
        <w:rPr>
          <w:b/>
          <w:sz w:val="28"/>
          <w:szCs w:val="28"/>
        </w:rPr>
      </w:pPr>
    </w:p>
    <w:p w:rsidR="007702F1" w:rsidRDefault="007702F1" w:rsidP="007702F1">
      <w:pPr>
        <w:pStyle w:val="NoSpacing"/>
        <w:jc w:val="center"/>
        <w:rPr>
          <w:b/>
          <w:sz w:val="28"/>
          <w:szCs w:val="28"/>
        </w:rPr>
      </w:pPr>
    </w:p>
    <w:p w:rsidR="007702F1" w:rsidRDefault="007702F1" w:rsidP="007702F1">
      <w:pPr>
        <w:pStyle w:val="NoSpacing"/>
        <w:jc w:val="center"/>
        <w:rPr>
          <w:b/>
          <w:sz w:val="28"/>
          <w:szCs w:val="28"/>
        </w:rPr>
      </w:pPr>
    </w:p>
    <w:p w:rsidR="007702F1" w:rsidRDefault="007702F1" w:rsidP="007702F1">
      <w:pPr>
        <w:pStyle w:val="NoSpacing"/>
        <w:jc w:val="center"/>
        <w:rPr>
          <w:b/>
          <w:sz w:val="28"/>
          <w:szCs w:val="28"/>
        </w:rPr>
      </w:pPr>
    </w:p>
    <w:p w:rsidR="007702F1" w:rsidRDefault="007702F1" w:rsidP="007702F1">
      <w:pPr>
        <w:pStyle w:val="NoSpacing"/>
        <w:jc w:val="center"/>
        <w:rPr>
          <w:b/>
          <w:sz w:val="28"/>
          <w:szCs w:val="28"/>
        </w:rPr>
      </w:pPr>
    </w:p>
    <w:p w:rsidR="000B066B" w:rsidRPr="00C4355E" w:rsidRDefault="008C0460" w:rsidP="00C4355E">
      <w:pPr>
        <w:pStyle w:val="Heading1"/>
        <w:jc w:val="center"/>
        <w:rPr>
          <w:rFonts w:asciiTheme="minorHAnsi" w:hAnsiTheme="minorHAnsi"/>
          <w:color w:val="auto"/>
          <w:sz w:val="32"/>
          <w:szCs w:val="32"/>
        </w:rPr>
      </w:pPr>
      <w:bookmarkStart w:id="0" w:name="_Toc356375137"/>
      <w:r w:rsidRPr="00C4355E">
        <w:rPr>
          <w:rFonts w:asciiTheme="minorHAnsi" w:hAnsiTheme="minorHAnsi"/>
          <w:color w:val="auto"/>
          <w:sz w:val="32"/>
          <w:szCs w:val="32"/>
        </w:rPr>
        <w:t>Approving Purchase Orders</w:t>
      </w:r>
      <w:bookmarkEnd w:id="0"/>
    </w:p>
    <w:p w:rsidR="00C4355E" w:rsidRDefault="007702F1">
      <w:r>
        <w:br w:type="page"/>
      </w:r>
    </w:p>
    <w:p w:rsidR="00C4355E" w:rsidRDefault="00C4355E"/>
    <w:p w:rsidR="00C4355E" w:rsidRDefault="00C4355E"/>
    <w:p w:rsidR="00C4355E" w:rsidRDefault="00C4355E"/>
    <w:p w:rsidR="00C4355E" w:rsidRDefault="00C4355E"/>
    <w:p w:rsidR="00C4355E" w:rsidRDefault="00C4355E"/>
    <w:sdt>
      <w:sdtPr>
        <w:rPr>
          <w:rFonts w:asciiTheme="minorHAnsi" w:eastAsiaTheme="minorHAnsi" w:hAnsiTheme="minorHAnsi" w:cstheme="minorBidi"/>
          <w:b w:val="0"/>
          <w:bCs w:val="0"/>
          <w:color w:val="auto"/>
          <w:sz w:val="22"/>
          <w:szCs w:val="22"/>
          <w:lang w:eastAsia="en-US"/>
        </w:rPr>
        <w:id w:val="1418364668"/>
        <w:docPartObj>
          <w:docPartGallery w:val="Table of Contents"/>
          <w:docPartUnique/>
        </w:docPartObj>
      </w:sdtPr>
      <w:sdtEndPr>
        <w:rPr>
          <w:noProof/>
        </w:rPr>
      </w:sdtEndPr>
      <w:sdtContent>
        <w:p w:rsidR="00C4355E" w:rsidRDefault="00C4355E">
          <w:pPr>
            <w:pStyle w:val="TOCHeading"/>
          </w:pPr>
          <w:r>
            <w:t>Contents</w:t>
          </w:r>
        </w:p>
        <w:p w:rsidR="00573CF0" w:rsidRDefault="00C4355E">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56375137" w:history="1">
            <w:r w:rsidR="00573CF0" w:rsidRPr="0017220F">
              <w:rPr>
                <w:rStyle w:val="Hyperlink"/>
                <w:noProof/>
              </w:rPr>
              <w:t>Approving Purchase Orders</w:t>
            </w:r>
            <w:r w:rsidR="00573CF0">
              <w:rPr>
                <w:noProof/>
                <w:webHidden/>
              </w:rPr>
              <w:tab/>
            </w:r>
            <w:r w:rsidR="00573CF0">
              <w:rPr>
                <w:noProof/>
                <w:webHidden/>
              </w:rPr>
              <w:fldChar w:fldCharType="begin"/>
            </w:r>
            <w:r w:rsidR="00573CF0">
              <w:rPr>
                <w:noProof/>
                <w:webHidden/>
              </w:rPr>
              <w:instrText xml:space="preserve"> PAGEREF _Toc356375137 \h </w:instrText>
            </w:r>
            <w:r w:rsidR="00573CF0">
              <w:rPr>
                <w:noProof/>
                <w:webHidden/>
              </w:rPr>
            </w:r>
            <w:r w:rsidR="00573CF0">
              <w:rPr>
                <w:noProof/>
                <w:webHidden/>
              </w:rPr>
              <w:fldChar w:fldCharType="separate"/>
            </w:r>
            <w:r w:rsidR="0032785E">
              <w:rPr>
                <w:noProof/>
                <w:webHidden/>
              </w:rPr>
              <w:t>1</w:t>
            </w:r>
            <w:r w:rsidR="00573CF0">
              <w:rPr>
                <w:noProof/>
                <w:webHidden/>
              </w:rPr>
              <w:fldChar w:fldCharType="end"/>
            </w:r>
          </w:hyperlink>
        </w:p>
        <w:p w:rsidR="00573CF0" w:rsidRDefault="0032785E">
          <w:pPr>
            <w:pStyle w:val="TOC2"/>
            <w:tabs>
              <w:tab w:val="right" w:leader="dot" w:pos="9350"/>
            </w:tabs>
            <w:rPr>
              <w:rFonts w:eastAsiaTheme="minorEastAsia"/>
              <w:noProof/>
            </w:rPr>
          </w:pPr>
          <w:hyperlink w:anchor="_Toc356375138" w:history="1">
            <w:r w:rsidR="00573CF0" w:rsidRPr="0017220F">
              <w:rPr>
                <w:rStyle w:val="Hyperlink"/>
                <w:noProof/>
              </w:rPr>
              <w:t>General information</w:t>
            </w:r>
            <w:r w:rsidR="00573CF0">
              <w:rPr>
                <w:noProof/>
                <w:webHidden/>
              </w:rPr>
              <w:tab/>
            </w:r>
            <w:r w:rsidR="00573CF0">
              <w:rPr>
                <w:noProof/>
                <w:webHidden/>
              </w:rPr>
              <w:fldChar w:fldCharType="begin"/>
            </w:r>
            <w:r w:rsidR="00573CF0">
              <w:rPr>
                <w:noProof/>
                <w:webHidden/>
              </w:rPr>
              <w:instrText xml:space="preserve"> PAGEREF _Toc356375138 \h </w:instrText>
            </w:r>
            <w:r w:rsidR="00573CF0">
              <w:rPr>
                <w:noProof/>
                <w:webHidden/>
              </w:rPr>
            </w:r>
            <w:r w:rsidR="00573CF0">
              <w:rPr>
                <w:noProof/>
                <w:webHidden/>
              </w:rPr>
              <w:fldChar w:fldCharType="separate"/>
            </w:r>
            <w:r>
              <w:rPr>
                <w:noProof/>
                <w:webHidden/>
              </w:rPr>
              <w:t>3</w:t>
            </w:r>
            <w:r w:rsidR="00573CF0">
              <w:rPr>
                <w:noProof/>
                <w:webHidden/>
              </w:rPr>
              <w:fldChar w:fldCharType="end"/>
            </w:r>
          </w:hyperlink>
        </w:p>
        <w:p w:rsidR="00573CF0" w:rsidRDefault="0032785E">
          <w:pPr>
            <w:pStyle w:val="TOC2"/>
            <w:tabs>
              <w:tab w:val="right" w:leader="dot" w:pos="9350"/>
            </w:tabs>
            <w:rPr>
              <w:rFonts w:eastAsiaTheme="minorEastAsia"/>
              <w:noProof/>
            </w:rPr>
          </w:pPr>
          <w:hyperlink w:anchor="_Toc356375139" w:history="1">
            <w:r w:rsidR="00573CF0" w:rsidRPr="0017220F">
              <w:rPr>
                <w:rStyle w:val="Hyperlink"/>
                <w:noProof/>
              </w:rPr>
              <w:t>Approval notifications</w:t>
            </w:r>
            <w:r w:rsidR="00573CF0">
              <w:rPr>
                <w:noProof/>
                <w:webHidden/>
              </w:rPr>
              <w:tab/>
            </w:r>
            <w:r w:rsidR="00573CF0">
              <w:rPr>
                <w:noProof/>
                <w:webHidden/>
              </w:rPr>
              <w:fldChar w:fldCharType="begin"/>
            </w:r>
            <w:r w:rsidR="00573CF0">
              <w:rPr>
                <w:noProof/>
                <w:webHidden/>
              </w:rPr>
              <w:instrText xml:space="preserve"> PAGEREF _Toc356375139 \h </w:instrText>
            </w:r>
            <w:r w:rsidR="00573CF0">
              <w:rPr>
                <w:noProof/>
                <w:webHidden/>
              </w:rPr>
            </w:r>
            <w:r w:rsidR="00573CF0">
              <w:rPr>
                <w:noProof/>
                <w:webHidden/>
              </w:rPr>
              <w:fldChar w:fldCharType="separate"/>
            </w:r>
            <w:r>
              <w:rPr>
                <w:noProof/>
                <w:webHidden/>
              </w:rPr>
              <w:t>3</w:t>
            </w:r>
            <w:r w:rsidR="00573CF0">
              <w:rPr>
                <w:noProof/>
                <w:webHidden/>
              </w:rPr>
              <w:fldChar w:fldCharType="end"/>
            </w:r>
          </w:hyperlink>
        </w:p>
        <w:p w:rsidR="00573CF0" w:rsidRDefault="0032785E">
          <w:pPr>
            <w:pStyle w:val="TOC2"/>
            <w:tabs>
              <w:tab w:val="right" w:leader="dot" w:pos="9350"/>
            </w:tabs>
            <w:rPr>
              <w:rFonts w:eastAsiaTheme="minorEastAsia"/>
              <w:noProof/>
            </w:rPr>
          </w:pPr>
          <w:hyperlink w:anchor="_Toc356375140" w:history="1">
            <w:r w:rsidR="00573CF0" w:rsidRPr="0017220F">
              <w:rPr>
                <w:rStyle w:val="Hyperlink"/>
                <w:noProof/>
              </w:rPr>
              <w:t>Approving in Banner</w:t>
            </w:r>
            <w:r w:rsidR="00573CF0">
              <w:rPr>
                <w:noProof/>
                <w:webHidden/>
              </w:rPr>
              <w:tab/>
            </w:r>
            <w:r w:rsidR="00573CF0">
              <w:rPr>
                <w:noProof/>
                <w:webHidden/>
              </w:rPr>
              <w:fldChar w:fldCharType="begin"/>
            </w:r>
            <w:r w:rsidR="00573CF0">
              <w:rPr>
                <w:noProof/>
                <w:webHidden/>
              </w:rPr>
              <w:instrText xml:space="preserve"> PAGEREF _Toc356375140 \h </w:instrText>
            </w:r>
            <w:r w:rsidR="00573CF0">
              <w:rPr>
                <w:noProof/>
                <w:webHidden/>
              </w:rPr>
            </w:r>
            <w:r w:rsidR="00573CF0">
              <w:rPr>
                <w:noProof/>
                <w:webHidden/>
              </w:rPr>
              <w:fldChar w:fldCharType="separate"/>
            </w:r>
            <w:r>
              <w:rPr>
                <w:noProof/>
                <w:webHidden/>
              </w:rPr>
              <w:t>3</w:t>
            </w:r>
            <w:r w:rsidR="00573CF0">
              <w:rPr>
                <w:noProof/>
                <w:webHidden/>
              </w:rPr>
              <w:fldChar w:fldCharType="end"/>
            </w:r>
          </w:hyperlink>
        </w:p>
        <w:p w:rsidR="00573CF0" w:rsidRDefault="0032785E">
          <w:pPr>
            <w:pStyle w:val="TOC3"/>
            <w:tabs>
              <w:tab w:val="right" w:leader="dot" w:pos="9350"/>
            </w:tabs>
            <w:rPr>
              <w:rFonts w:eastAsiaTheme="minorEastAsia"/>
              <w:noProof/>
            </w:rPr>
          </w:pPr>
          <w:hyperlink w:anchor="_Toc356375141" w:history="1">
            <w:r w:rsidR="00573CF0" w:rsidRPr="0017220F">
              <w:rPr>
                <w:rStyle w:val="Hyperlink"/>
                <w:noProof/>
              </w:rPr>
              <w:t>Forms Table</w:t>
            </w:r>
            <w:r w:rsidR="00573CF0">
              <w:rPr>
                <w:noProof/>
                <w:webHidden/>
              </w:rPr>
              <w:tab/>
            </w:r>
            <w:r w:rsidR="00573CF0">
              <w:rPr>
                <w:noProof/>
                <w:webHidden/>
              </w:rPr>
              <w:fldChar w:fldCharType="begin"/>
            </w:r>
            <w:r w:rsidR="00573CF0">
              <w:rPr>
                <w:noProof/>
                <w:webHidden/>
              </w:rPr>
              <w:instrText xml:space="preserve"> PAGEREF _Toc356375141 \h </w:instrText>
            </w:r>
            <w:r w:rsidR="00573CF0">
              <w:rPr>
                <w:noProof/>
                <w:webHidden/>
              </w:rPr>
            </w:r>
            <w:r w:rsidR="00573CF0">
              <w:rPr>
                <w:noProof/>
                <w:webHidden/>
              </w:rPr>
              <w:fldChar w:fldCharType="separate"/>
            </w:r>
            <w:r>
              <w:rPr>
                <w:noProof/>
                <w:webHidden/>
              </w:rPr>
              <w:t>8</w:t>
            </w:r>
            <w:r w:rsidR="00573CF0">
              <w:rPr>
                <w:noProof/>
                <w:webHidden/>
              </w:rPr>
              <w:fldChar w:fldCharType="end"/>
            </w:r>
          </w:hyperlink>
        </w:p>
        <w:p w:rsidR="00573CF0" w:rsidRDefault="0032785E">
          <w:pPr>
            <w:pStyle w:val="TOC2"/>
            <w:tabs>
              <w:tab w:val="right" w:leader="dot" w:pos="9350"/>
            </w:tabs>
            <w:rPr>
              <w:rFonts w:eastAsiaTheme="minorEastAsia"/>
              <w:noProof/>
            </w:rPr>
          </w:pPr>
          <w:hyperlink w:anchor="_Toc356375142" w:history="1">
            <w:r w:rsidR="00573CF0" w:rsidRPr="0017220F">
              <w:rPr>
                <w:rStyle w:val="Hyperlink"/>
                <w:noProof/>
              </w:rPr>
              <w:t>Approving in Knightline (Self-Service Banner)</w:t>
            </w:r>
            <w:r w:rsidR="00573CF0">
              <w:rPr>
                <w:noProof/>
                <w:webHidden/>
              </w:rPr>
              <w:tab/>
            </w:r>
            <w:r w:rsidR="00573CF0">
              <w:rPr>
                <w:noProof/>
                <w:webHidden/>
              </w:rPr>
              <w:fldChar w:fldCharType="begin"/>
            </w:r>
            <w:r w:rsidR="00573CF0">
              <w:rPr>
                <w:noProof/>
                <w:webHidden/>
              </w:rPr>
              <w:instrText xml:space="preserve"> PAGEREF _Toc356375142 \h </w:instrText>
            </w:r>
            <w:r w:rsidR="00573CF0">
              <w:rPr>
                <w:noProof/>
                <w:webHidden/>
              </w:rPr>
            </w:r>
            <w:r w:rsidR="00573CF0">
              <w:rPr>
                <w:noProof/>
                <w:webHidden/>
              </w:rPr>
              <w:fldChar w:fldCharType="separate"/>
            </w:r>
            <w:r>
              <w:rPr>
                <w:noProof/>
                <w:webHidden/>
              </w:rPr>
              <w:t>9</w:t>
            </w:r>
            <w:r w:rsidR="00573CF0">
              <w:rPr>
                <w:noProof/>
                <w:webHidden/>
              </w:rPr>
              <w:fldChar w:fldCharType="end"/>
            </w:r>
          </w:hyperlink>
        </w:p>
        <w:p w:rsidR="00573CF0" w:rsidRDefault="0032785E">
          <w:pPr>
            <w:pStyle w:val="TOC2"/>
            <w:tabs>
              <w:tab w:val="right" w:leader="dot" w:pos="9350"/>
            </w:tabs>
            <w:rPr>
              <w:rFonts w:eastAsiaTheme="minorEastAsia"/>
              <w:noProof/>
            </w:rPr>
          </w:pPr>
          <w:hyperlink w:anchor="_Toc356375143" w:history="1">
            <w:r w:rsidR="00573CF0" w:rsidRPr="0017220F">
              <w:rPr>
                <w:rStyle w:val="Hyperlink"/>
                <w:noProof/>
              </w:rPr>
              <w:t>Terminology</w:t>
            </w:r>
            <w:r w:rsidR="00573CF0">
              <w:rPr>
                <w:noProof/>
                <w:webHidden/>
              </w:rPr>
              <w:tab/>
            </w:r>
            <w:r w:rsidR="00573CF0">
              <w:rPr>
                <w:noProof/>
                <w:webHidden/>
              </w:rPr>
              <w:fldChar w:fldCharType="begin"/>
            </w:r>
            <w:r w:rsidR="00573CF0">
              <w:rPr>
                <w:noProof/>
                <w:webHidden/>
              </w:rPr>
              <w:instrText xml:space="preserve"> PAGEREF _Toc356375143 \h </w:instrText>
            </w:r>
            <w:r w:rsidR="00573CF0">
              <w:rPr>
                <w:noProof/>
                <w:webHidden/>
              </w:rPr>
            </w:r>
            <w:r w:rsidR="00573CF0">
              <w:rPr>
                <w:noProof/>
                <w:webHidden/>
              </w:rPr>
              <w:fldChar w:fldCharType="separate"/>
            </w:r>
            <w:r>
              <w:rPr>
                <w:noProof/>
                <w:webHidden/>
              </w:rPr>
              <w:t>12</w:t>
            </w:r>
            <w:r w:rsidR="00573CF0">
              <w:rPr>
                <w:noProof/>
                <w:webHidden/>
              </w:rPr>
              <w:fldChar w:fldCharType="end"/>
            </w:r>
          </w:hyperlink>
        </w:p>
        <w:p w:rsidR="00C4355E" w:rsidRDefault="00C4355E">
          <w:r>
            <w:rPr>
              <w:b/>
              <w:bCs/>
              <w:noProof/>
            </w:rPr>
            <w:fldChar w:fldCharType="end"/>
          </w:r>
        </w:p>
      </w:sdtContent>
    </w:sdt>
    <w:p w:rsidR="00C4355E" w:rsidRDefault="00C4355E"/>
    <w:p w:rsidR="00C4355E" w:rsidRDefault="00C4355E"/>
    <w:p w:rsidR="00C4355E" w:rsidRDefault="00C4355E"/>
    <w:p w:rsidR="00C4355E" w:rsidRDefault="00C4355E"/>
    <w:p w:rsidR="00C4355E" w:rsidRDefault="00C4355E"/>
    <w:p w:rsidR="00C4355E" w:rsidRDefault="00C4355E"/>
    <w:p w:rsidR="00C4355E" w:rsidRDefault="00C4355E"/>
    <w:p w:rsidR="00C4355E" w:rsidRDefault="00C4355E"/>
    <w:p w:rsidR="00C4355E" w:rsidRDefault="00C4355E"/>
    <w:p w:rsidR="00C4355E" w:rsidRDefault="00C4355E"/>
    <w:p w:rsidR="00C4355E" w:rsidRDefault="00C4355E"/>
    <w:p w:rsidR="00C4355E" w:rsidRDefault="00C4355E"/>
    <w:p w:rsidR="00C4355E" w:rsidRDefault="00C4355E"/>
    <w:p w:rsidR="008C0460" w:rsidRPr="00C4355E" w:rsidRDefault="00C4355E" w:rsidP="00C4355E">
      <w:pPr>
        <w:pStyle w:val="Heading2"/>
        <w:rPr>
          <w:rFonts w:asciiTheme="minorHAnsi" w:hAnsiTheme="minorHAnsi"/>
          <w:color w:val="auto"/>
        </w:rPr>
      </w:pPr>
      <w:bookmarkStart w:id="1" w:name="_Toc356375138"/>
      <w:r>
        <w:rPr>
          <w:rFonts w:asciiTheme="minorHAnsi" w:hAnsiTheme="minorHAnsi"/>
          <w:color w:val="auto"/>
        </w:rPr>
        <w:lastRenderedPageBreak/>
        <w:t>G</w:t>
      </w:r>
      <w:r w:rsidR="007702F1" w:rsidRPr="00C4355E">
        <w:rPr>
          <w:rFonts w:asciiTheme="minorHAnsi" w:hAnsiTheme="minorHAnsi"/>
          <w:color w:val="auto"/>
        </w:rPr>
        <w:t>eneral information</w:t>
      </w:r>
      <w:bookmarkEnd w:id="1"/>
    </w:p>
    <w:p w:rsidR="007702F1" w:rsidRDefault="007702F1" w:rsidP="004E0F37">
      <w:pPr>
        <w:pStyle w:val="NoSpacing"/>
      </w:pPr>
    </w:p>
    <w:p w:rsidR="008C0460" w:rsidRDefault="008C0460" w:rsidP="004E0F37">
      <w:pPr>
        <w:pStyle w:val="NoSpacing"/>
      </w:pPr>
      <w:r>
        <w:t xml:space="preserve">When a buyer completes a PO or change order the document is forwarded to Banner’s approval queues.  The approval queues contain the structure for routing PO’s and change orders to appropriate approvers based on </w:t>
      </w:r>
      <w:r w:rsidR="00E6186E">
        <w:t xml:space="preserve">the PO’s </w:t>
      </w:r>
      <w:r>
        <w:t xml:space="preserve">dollar amounts and organization codes.  A PO or change order may require multiple approvals and will not print or encumber until all necessary approvals are complete.  </w:t>
      </w:r>
    </w:p>
    <w:p w:rsidR="004E0F37" w:rsidRDefault="004E0F37" w:rsidP="004E0F37">
      <w:pPr>
        <w:pStyle w:val="NoSpacing"/>
      </w:pPr>
    </w:p>
    <w:p w:rsidR="006B1F89" w:rsidRPr="00C37EB4" w:rsidRDefault="006B1F89" w:rsidP="006B1F89">
      <w:pPr>
        <w:spacing w:after="0" w:line="240" w:lineRule="auto"/>
      </w:pPr>
      <w:r w:rsidRPr="006B1F89">
        <w:t xml:space="preserve">There are two distinct ways to view Banner data; Internet Native Banner (INB) </w:t>
      </w:r>
      <w:r w:rsidR="00821D32">
        <w:t>or</w:t>
      </w:r>
      <w:r w:rsidRPr="006B1F89">
        <w:t xml:space="preserve"> Self Service Banner (SSB).  At SNC, Internet Native Banner is generally called Banner and Self Service Banner is called Knigh</w:t>
      </w:r>
      <w:r>
        <w:t>t</w:t>
      </w:r>
      <w:r w:rsidRPr="006B1F89">
        <w:t>line.</w:t>
      </w:r>
      <w:r>
        <w:t xml:space="preserve">  Approvals can be made through Banner or Knightline.</w:t>
      </w:r>
    </w:p>
    <w:p w:rsidR="006B1F89" w:rsidRDefault="006B1F89" w:rsidP="004E0F37">
      <w:pPr>
        <w:pStyle w:val="NoSpacing"/>
      </w:pPr>
    </w:p>
    <w:p w:rsidR="000F5BAD" w:rsidRDefault="000F5BAD" w:rsidP="004E0F37">
      <w:pPr>
        <w:pStyle w:val="NoSpacing"/>
      </w:pPr>
      <w:r>
        <w:rPr>
          <w:noProof/>
        </w:rPr>
        <w:drawing>
          <wp:inline distT="0" distB="0" distL="0" distR="0">
            <wp:extent cx="5394960" cy="174224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5895" cy="1742550"/>
                    </a:xfrm>
                    <a:prstGeom prst="rect">
                      <a:avLst/>
                    </a:prstGeom>
                    <a:noFill/>
                    <a:ln>
                      <a:noFill/>
                    </a:ln>
                  </pic:spPr>
                </pic:pic>
              </a:graphicData>
            </a:graphic>
          </wp:inline>
        </w:drawing>
      </w:r>
    </w:p>
    <w:p w:rsidR="00B316CD" w:rsidRDefault="00B316CD" w:rsidP="004E0F37">
      <w:pPr>
        <w:pStyle w:val="NoSpacing"/>
      </w:pPr>
    </w:p>
    <w:p w:rsidR="004E0F37" w:rsidRPr="00C4355E" w:rsidRDefault="009B4743" w:rsidP="00C4355E">
      <w:pPr>
        <w:pStyle w:val="Heading2"/>
        <w:rPr>
          <w:rFonts w:asciiTheme="minorHAnsi" w:hAnsiTheme="minorHAnsi"/>
          <w:color w:val="auto"/>
        </w:rPr>
      </w:pPr>
      <w:bookmarkStart w:id="2" w:name="_Toc356375139"/>
      <w:r w:rsidRPr="00C4355E">
        <w:rPr>
          <w:rFonts w:asciiTheme="minorHAnsi" w:hAnsiTheme="minorHAnsi"/>
          <w:color w:val="auto"/>
        </w:rPr>
        <w:t>Approval notifications</w:t>
      </w:r>
      <w:bookmarkEnd w:id="2"/>
    </w:p>
    <w:p w:rsidR="009B4743" w:rsidRDefault="009B4743" w:rsidP="004E0F37">
      <w:pPr>
        <w:pStyle w:val="NoSpacing"/>
      </w:pPr>
    </w:p>
    <w:p w:rsidR="009B4743" w:rsidRDefault="009B4743" w:rsidP="004E0F37">
      <w:pPr>
        <w:pStyle w:val="NoSpacing"/>
      </w:pPr>
      <w:r>
        <w:t xml:space="preserve">To ensure that PO’s are not held up in the approvals process, it is important that all approvers understand the necessity of reviewing PO’s awaiting approval in a regular and timely manner.  Unfortunately, </w:t>
      </w:r>
      <w:r w:rsidR="001670B3">
        <w:t xml:space="preserve">baseline Banner has no automatic notification process.  </w:t>
      </w:r>
      <w:r w:rsidR="004A43EA">
        <w:t xml:space="preserve">To assist with notifications a custom script will run daily and email a notification to each approver when something is pending approval.  </w:t>
      </w:r>
    </w:p>
    <w:p w:rsidR="009B4743" w:rsidRDefault="009B4743" w:rsidP="004E0F37">
      <w:pPr>
        <w:pStyle w:val="NoSpacing"/>
      </w:pPr>
    </w:p>
    <w:p w:rsidR="004E0F37" w:rsidRPr="00C4355E" w:rsidRDefault="004E0F37" w:rsidP="00C4355E">
      <w:pPr>
        <w:pStyle w:val="Heading2"/>
        <w:rPr>
          <w:rFonts w:asciiTheme="minorHAnsi" w:hAnsiTheme="minorHAnsi"/>
          <w:color w:val="auto"/>
        </w:rPr>
      </w:pPr>
      <w:bookmarkStart w:id="3" w:name="_Toc356375140"/>
      <w:r w:rsidRPr="00C4355E">
        <w:rPr>
          <w:rFonts w:asciiTheme="minorHAnsi" w:hAnsiTheme="minorHAnsi"/>
          <w:color w:val="auto"/>
        </w:rPr>
        <w:t>Approving in Banner</w:t>
      </w:r>
      <w:bookmarkEnd w:id="3"/>
    </w:p>
    <w:p w:rsidR="004E0F37" w:rsidRDefault="004E0F37" w:rsidP="004E0F37">
      <w:pPr>
        <w:pStyle w:val="NoSpacing"/>
        <w:rPr>
          <w:b/>
        </w:rPr>
      </w:pPr>
    </w:p>
    <w:p w:rsidR="00F64C49" w:rsidRPr="00F64C49" w:rsidRDefault="00F64C49" w:rsidP="004E0F37">
      <w:pPr>
        <w:pStyle w:val="NoSpacing"/>
      </w:pPr>
      <w:r w:rsidRPr="00F64C49">
        <w:t>When you</w:t>
      </w:r>
      <w:r>
        <w:t xml:space="preserve"> first logon to Banner the Approvals Notification Form (FOIA</w:t>
      </w:r>
      <w:r w:rsidR="00C42647">
        <w:t>I</w:t>
      </w:r>
      <w:r>
        <w:t xml:space="preserve">NP) will display automatically when you access any other </w:t>
      </w:r>
      <w:r w:rsidR="002A4B75">
        <w:t xml:space="preserve">Banner form if you have PO’s waiting for approval.  An approver may also go directly to the User Approval Form (FOAUAPP) </w:t>
      </w:r>
      <w:r w:rsidR="00863482">
        <w:t>to view any documents awaiting their approval.</w:t>
      </w:r>
    </w:p>
    <w:p w:rsidR="00F17CA1" w:rsidRDefault="00F17CA1" w:rsidP="004E0F37">
      <w:pPr>
        <w:pStyle w:val="NoSpacing"/>
      </w:pPr>
    </w:p>
    <w:p w:rsidR="00F17CA1" w:rsidRPr="004E0F37" w:rsidRDefault="00BB54DA" w:rsidP="004E0F37">
      <w:pPr>
        <w:pStyle w:val="NoSpacing"/>
      </w:pPr>
      <w:r>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746760</wp:posOffset>
                </wp:positionH>
                <wp:positionV relativeFrom="paragraph">
                  <wp:posOffset>381000</wp:posOffset>
                </wp:positionV>
                <wp:extent cx="426720" cy="259080"/>
                <wp:effectExtent l="0" t="0" r="11430" b="26670"/>
                <wp:wrapNone/>
                <wp:docPr id="20" name="Oval 20"/>
                <wp:cNvGraphicFramePr/>
                <a:graphic xmlns:a="http://schemas.openxmlformats.org/drawingml/2006/main">
                  <a:graphicData uri="http://schemas.microsoft.com/office/word/2010/wordprocessingShape">
                    <wps:wsp>
                      <wps:cNvSpPr/>
                      <wps:spPr>
                        <a:xfrm>
                          <a:off x="0" y="0"/>
                          <a:ext cx="426720" cy="2590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 o:spid="_x0000_s1026" style="position:absolute;margin-left:58.8pt;margin-top:30pt;width:33.6pt;height:20.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" filled="f" strokecolor="#243f60 [1604]" strokeweight="2pt"/>
            </w:pict>
          </mc:Fallback>
        </mc:AlternateContent>
      </w:r>
      <w:r w:rsidR="00F17CA1">
        <w:rPr>
          <w:noProof/>
        </w:rPr>
        <w:drawing>
          <wp:inline distT="0" distB="0" distL="0" distR="0" wp14:anchorId="48D46AC6" wp14:editId="181119C1">
            <wp:extent cx="5943600" cy="4217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217670"/>
                    </a:xfrm>
                    <a:prstGeom prst="rect">
                      <a:avLst/>
                    </a:prstGeom>
                  </pic:spPr>
                </pic:pic>
              </a:graphicData>
            </a:graphic>
          </wp:inline>
        </w:drawing>
      </w:r>
    </w:p>
    <w:p w:rsidR="004E0F37" w:rsidRDefault="004E0F37" w:rsidP="004E0F37">
      <w:pPr>
        <w:pStyle w:val="NoSpacing"/>
      </w:pPr>
    </w:p>
    <w:p w:rsidR="004E0F37" w:rsidRDefault="000B4818" w:rsidP="004E0F37">
      <w:pPr>
        <w:pStyle w:val="NoSpacing"/>
      </w:pPr>
      <w:r>
        <w:t xml:space="preserve">From the </w:t>
      </w:r>
      <w:r>
        <w:t xml:space="preserve">Approvals Notification Form </w:t>
      </w:r>
      <w:r>
        <w:t>c</w:t>
      </w:r>
      <w:r w:rsidR="003234F1">
        <w:t xml:space="preserve">lick </w:t>
      </w:r>
      <w:r w:rsidR="003234F1" w:rsidRPr="003234F1">
        <w:rPr>
          <w:b/>
        </w:rPr>
        <w:t>User Approval</w:t>
      </w:r>
      <w:r w:rsidR="003234F1">
        <w:t xml:space="preserve"> from the </w:t>
      </w:r>
      <w:r w:rsidR="003234F1" w:rsidRPr="003234F1">
        <w:rPr>
          <w:b/>
        </w:rPr>
        <w:t>Options</w:t>
      </w:r>
      <w:r w:rsidR="003234F1">
        <w:t xml:space="preserve"> menu to access the User Approval Form (FOAUAPP).  Perform a </w:t>
      </w:r>
      <w:r w:rsidR="003234F1" w:rsidRPr="003234F1">
        <w:rPr>
          <w:b/>
        </w:rPr>
        <w:t>Next Block</w:t>
      </w:r>
      <w:r w:rsidR="003234F1">
        <w:t xml:space="preserve"> function to access documents awaiting your approval.</w:t>
      </w:r>
    </w:p>
    <w:p w:rsidR="004E0F37" w:rsidRDefault="004E0F37" w:rsidP="004E0F37">
      <w:pPr>
        <w:pStyle w:val="NoSpacing"/>
      </w:pPr>
    </w:p>
    <w:p w:rsidR="003234F1" w:rsidRDefault="000B4818" w:rsidP="004E0F37">
      <w:pPr>
        <w:pStyle w:val="NoSpacing"/>
      </w:pPr>
      <w:r>
        <w:rPr>
          <w:noProof/>
        </w:rPr>
        <w:lastRenderedPageBreak/>
        <mc:AlternateContent>
          <mc:Choice Requires="wps">
            <w:drawing>
              <wp:anchor distT="0" distB="0" distL="114300" distR="114300" simplePos="0" relativeHeight="251676672" behindDoc="0" locked="0" layoutInCell="1" allowOverlap="1" wp14:anchorId="2EA4A14C" wp14:editId="7CCCA58A">
                <wp:simplePos x="0" y="0"/>
                <wp:positionH relativeFrom="column">
                  <wp:posOffset>533400</wp:posOffset>
                </wp:positionH>
                <wp:positionV relativeFrom="paragraph">
                  <wp:posOffset>403860</wp:posOffset>
                </wp:positionV>
                <wp:extent cx="426720" cy="259080"/>
                <wp:effectExtent l="0" t="0" r="11430" b="26670"/>
                <wp:wrapNone/>
                <wp:docPr id="22" name="Oval 22"/>
                <wp:cNvGraphicFramePr/>
                <a:graphic xmlns:a="http://schemas.openxmlformats.org/drawingml/2006/main">
                  <a:graphicData uri="http://schemas.microsoft.com/office/word/2010/wordprocessingShape">
                    <wps:wsp>
                      <wps:cNvSpPr/>
                      <wps:spPr>
                        <a:xfrm>
                          <a:off x="0" y="0"/>
                          <a:ext cx="426720" cy="2590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2" o:spid="_x0000_s1026" style="position:absolute;margin-left:42pt;margin-top:31.8pt;width:33.6pt;height:20.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" filled="f" strokecolor="#243f60 [1604]" strokeweight="2pt"/>
            </w:pict>
          </mc:Fallback>
        </mc:AlternateContent>
      </w:r>
      <w:bookmarkStart w:id="4" w:name="_GoBack"/>
      <w:r w:rsidR="003234F1">
        <w:rPr>
          <w:noProof/>
        </w:rPr>
        <w:drawing>
          <wp:inline distT="0" distB="0" distL="0" distR="0" wp14:anchorId="3413C032" wp14:editId="74C120B1">
            <wp:extent cx="5943600" cy="42176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217670"/>
                    </a:xfrm>
                    <a:prstGeom prst="rect">
                      <a:avLst/>
                    </a:prstGeom>
                  </pic:spPr>
                </pic:pic>
              </a:graphicData>
            </a:graphic>
          </wp:inline>
        </w:drawing>
      </w:r>
      <w:bookmarkEnd w:id="4"/>
    </w:p>
    <w:p w:rsidR="00B70233" w:rsidRDefault="00B70233" w:rsidP="004E0F37">
      <w:pPr>
        <w:pStyle w:val="NoSpacing"/>
      </w:pPr>
    </w:p>
    <w:p w:rsidR="00B70233" w:rsidRDefault="00B70233" w:rsidP="00B70233">
      <w:pPr>
        <w:pStyle w:val="NoSpacing"/>
      </w:pPr>
      <w:r>
        <w:t>By default, the form displays PO’s for which you are the next approver</w:t>
      </w:r>
      <w:r w:rsidR="00C4355E">
        <w:t>, this is the recommended setting</w:t>
      </w:r>
      <w:r>
        <w:t xml:space="preserve">.  </w:t>
      </w:r>
      <w:r w:rsidR="00C42647">
        <w:t>If you u</w:t>
      </w:r>
      <w:r w:rsidR="003A538B">
        <w:t xml:space="preserve">ncheck the </w:t>
      </w:r>
      <w:r w:rsidR="003A538B" w:rsidRPr="003A538B">
        <w:rPr>
          <w:b/>
        </w:rPr>
        <w:t>Next Approver</w:t>
      </w:r>
      <w:r w:rsidR="003A538B">
        <w:t xml:space="preserve"> box </w:t>
      </w:r>
      <w:r w:rsidR="00C42647">
        <w:t>you can</w:t>
      </w:r>
      <w:r w:rsidR="003A538B">
        <w:t xml:space="preserve"> view all PO’s you may approve including those where a lower level approval has not yet been completed. A higher level approver can bypass a lower level approver by approving first.  </w:t>
      </w:r>
    </w:p>
    <w:p w:rsidR="003A538B" w:rsidRDefault="003A538B" w:rsidP="00B70233">
      <w:pPr>
        <w:pStyle w:val="NoSpacing"/>
      </w:pPr>
    </w:p>
    <w:p w:rsidR="00B70233" w:rsidRDefault="00B70233" w:rsidP="00B70233">
      <w:pPr>
        <w:pStyle w:val="NoSpacing"/>
      </w:pPr>
      <w:r>
        <w:rPr>
          <w:noProof/>
        </w:rPr>
        <mc:AlternateContent>
          <mc:Choice Requires="wps">
            <w:drawing>
              <wp:anchor distT="0" distB="0" distL="114300" distR="114300" simplePos="0" relativeHeight="251659264" behindDoc="0" locked="0" layoutInCell="1" allowOverlap="1" wp14:anchorId="30102109" wp14:editId="75D01DF9">
                <wp:simplePos x="0" y="0"/>
                <wp:positionH relativeFrom="column">
                  <wp:posOffset>3771900</wp:posOffset>
                </wp:positionH>
                <wp:positionV relativeFrom="paragraph">
                  <wp:posOffset>1541145</wp:posOffset>
                </wp:positionV>
                <wp:extent cx="2247900" cy="1478280"/>
                <wp:effectExtent l="381000" t="571500" r="19050" b="26670"/>
                <wp:wrapNone/>
                <wp:docPr id="11" name="Line Callout 2 11"/>
                <wp:cNvGraphicFramePr/>
                <a:graphic xmlns:a="http://schemas.openxmlformats.org/drawingml/2006/main">
                  <a:graphicData uri="http://schemas.microsoft.com/office/word/2010/wordprocessingShape">
                    <wps:wsp>
                      <wps:cNvSpPr/>
                      <wps:spPr>
                        <a:xfrm>
                          <a:off x="0" y="0"/>
                          <a:ext cx="2247900" cy="1478280"/>
                        </a:xfrm>
                        <a:prstGeom prst="borderCallout2">
                          <a:avLst>
                            <a:gd name="adj1" fmla="val 18750"/>
                            <a:gd name="adj2" fmla="val -8333"/>
                            <a:gd name="adj3" fmla="val 18750"/>
                            <a:gd name="adj4" fmla="val -16667"/>
                            <a:gd name="adj5" fmla="val -37734"/>
                            <a:gd name="adj6" fmla="val 23269"/>
                          </a:avLst>
                        </a:prstGeom>
                      </wps:spPr>
                      <wps:style>
                        <a:lnRef idx="2">
                          <a:schemeClr val="accent6"/>
                        </a:lnRef>
                        <a:fillRef idx="1">
                          <a:schemeClr val="lt1"/>
                        </a:fillRef>
                        <a:effectRef idx="0">
                          <a:schemeClr val="accent6"/>
                        </a:effectRef>
                        <a:fontRef idx="minor">
                          <a:schemeClr val="dk1"/>
                        </a:fontRef>
                      </wps:style>
                      <wps:txbx>
                        <w:txbxContent>
                          <w:p w:rsidR="004F3B5A" w:rsidRPr="00A644AD" w:rsidRDefault="00C42647" w:rsidP="00B70233">
                            <w:r>
                              <w:t xml:space="preserve">The Next Approver box is checked by default. This is the recommended setting. </w:t>
                            </w:r>
                            <w:r w:rsidR="004F3B5A">
                              <w:t xml:space="preserve">Uncheck to view all </w:t>
                            </w:r>
                            <w:r w:rsidR="003A538B">
                              <w:t>PO’s you may approve including those where a lower level approval has not yet been completed</w:t>
                            </w:r>
                            <w:r>
                              <w:t>.</w:t>
                            </w:r>
                            <w:r w:rsidR="003A538B">
                              <w:t xml:space="preserve"> </w:t>
                            </w:r>
                          </w:p>
                          <w:p w:rsidR="004F3B5A" w:rsidRDefault="004F3B5A" w:rsidP="00B702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11" o:spid="_x0000_s1026" type="#_x0000_t48" style="position:absolute;margin-left:297pt;margin-top:121.35pt;width:177pt;height:11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" adj="5026,-8151" fillcolor="white [3201]" strokecolor="#f79646 [3209]" strokeweight="2pt">
                <v:textbox>
                  <w:txbxContent>
                    <w:p w:rsidR="004F3B5A" w:rsidRPr="00A644AD" w:rsidRDefault="00C42647" w:rsidP="00B70233">
                      <w:r>
                        <w:t xml:space="preserve">The Next Approver box is checked by default. This is the recommended setting. </w:t>
                      </w:r>
                      <w:r w:rsidR="004F3B5A">
                        <w:t xml:space="preserve">Uncheck to view all </w:t>
                      </w:r>
                      <w:r w:rsidR="003A538B">
                        <w:t>PO’s you may approve including those where a lower level approval has not yet been completed</w:t>
                      </w:r>
                      <w:r>
                        <w:t>.</w:t>
                      </w:r>
                      <w:r w:rsidR="003A538B">
                        <w:t xml:space="preserve"> </w:t>
                      </w:r>
                    </w:p>
                    <w:p w:rsidR="004F3B5A" w:rsidRDefault="004F3B5A" w:rsidP="00B70233">
                      <w:pPr>
                        <w:jc w:val="center"/>
                      </w:pPr>
                    </w:p>
                  </w:txbxContent>
                </v:textbox>
                <o:callout v:ext="edit" minusx="t"/>
              </v:shape>
            </w:pict>
          </mc:Fallback>
        </mc:AlternateContent>
      </w:r>
      <w:r>
        <w:rPr>
          <w:noProof/>
        </w:rPr>
        <w:drawing>
          <wp:inline distT="0" distB="0" distL="0" distR="0" wp14:anchorId="4C1AD324" wp14:editId="3C22E551">
            <wp:extent cx="5943600" cy="2505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40605"/>
                    <a:stretch/>
                  </pic:blipFill>
                  <pic:spPr bwMode="auto">
                    <a:xfrm>
                      <a:off x="0" y="0"/>
                      <a:ext cx="5943600" cy="2505075"/>
                    </a:xfrm>
                    <a:prstGeom prst="rect">
                      <a:avLst/>
                    </a:prstGeom>
                    <a:ln>
                      <a:noFill/>
                    </a:ln>
                    <a:extLst>
                      <a:ext uri="{53640926-AAD7-44D8-BBD7-CCE9431645EC}">
                        <a14:shadowObscured xmlns:a14="http://schemas.microsoft.com/office/drawing/2010/main"/>
                      </a:ext>
                    </a:extLst>
                  </pic:spPr>
                </pic:pic>
              </a:graphicData>
            </a:graphic>
          </wp:inline>
        </w:drawing>
      </w:r>
    </w:p>
    <w:p w:rsidR="00B70233" w:rsidRDefault="00B70233" w:rsidP="00B70233">
      <w:pPr>
        <w:pStyle w:val="NoSpacing"/>
      </w:pPr>
    </w:p>
    <w:p w:rsidR="003234F1" w:rsidRDefault="003234F1" w:rsidP="004E0F37">
      <w:pPr>
        <w:pStyle w:val="NoSpacing"/>
      </w:pPr>
    </w:p>
    <w:p w:rsidR="003234F1" w:rsidRDefault="003C643C" w:rsidP="004E0F37">
      <w:pPr>
        <w:pStyle w:val="NoSpacing"/>
      </w:pPr>
      <w:r>
        <w:lastRenderedPageBreak/>
        <w:t>The User Approval Form enables approving or disapproving a PO, viewing PO details and viewing all of the queues/levels responsible for approving the PO.</w:t>
      </w:r>
    </w:p>
    <w:p w:rsidR="00F0412D" w:rsidRDefault="00F0412D" w:rsidP="004E0F37">
      <w:pPr>
        <w:pStyle w:val="NoSpacing"/>
      </w:pPr>
    </w:p>
    <w:p w:rsidR="003234F1" w:rsidRDefault="00F0412D" w:rsidP="004E0F37">
      <w:pPr>
        <w:pStyle w:val="NoSpacing"/>
      </w:pPr>
      <w:r>
        <w:t>It is strongly recommended that approvers c</w:t>
      </w:r>
      <w:r w:rsidR="003234F1">
        <w:t xml:space="preserve">lick on the </w:t>
      </w:r>
      <w:r w:rsidR="003234F1" w:rsidRPr="00F0412D">
        <w:rPr>
          <w:b/>
        </w:rPr>
        <w:t>Detail</w:t>
      </w:r>
      <w:r w:rsidR="003234F1">
        <w:t xml:space="preserve"> button to review </w:t>
      </w:r>
      <w:r w:rsidR="003C643C">
        <w:t>each</w:t>
      </w:r>
      <w:r w:rsidR="003234F1">
        <w:t xml:space="preserve"> PO’s </w:t>
      </w:r>
      <w:r>
        <w:t>item and accounting information before taking any action</w:t>
      </w:r>
      <w:r w:rsidR="003234F1">
        <w:t xml:space="preserve">.  </w:t>
      </w:r>
    </w:p>
    <w:p w:rsidR="00813CCD" w:rsidRDefault="00813CCD" w:rsidP="004E0F37">
      <w:pPr>
        <w:pStyle w:val="NoSpacing"/>
      </w:pPr>
    </w:p>
    <w:p w:rsidR="00813CCD" w:rsidRDefault="00813CCD" w:rsidP="004E0F37">
      <w:pPr>
        <w:pStyle w:val="NoSpacing"/>
      </w:pPr>
      <w:r>
        <w:rPr>
          <w:noProof/>
        </w:rPr>
        <mc:AlternateContent>
          <mc:Choice Requires="wps">
            <w:drawing>
              <wp:anchor distT="0" distB="0" distL="114300" distR="114300" simplePos="0" relativeHeight="251671552" behindDoc="0" locked="0" layoutInCell="1" allowOverlap="1" wp14:anchorId="7EF4BD21" wp14:editId="0E088BD5">
                <wp:simplePos x="0" y="0"/>
                <wp:positionH relativeFrom="column">
                  <wp:posOffset>3291840</wp:posOffset>
                </wp:positionH>
                <wp:positionV relativeFrom="paragraph">
                  <wp:posOffset>1003935</wp:posOffset>
                </wp:positionV>
                <wp:extent cx="1684020" cy="464820"/>
                <wp:effectExtent l="590550" t="0" r="11430" b="125730"/>
                <wp:wrapNone/>
                <wp:docPr id="19" name="Line Callout 2 19"/>
                <wp:cNvGraphicFramePr/>
                <a:graphic xmlns:a="http://schemas.openxmlformats.org/drawingml/2006/main">
                  <a:graphicData uri="http://schemas.microsoft.com/office/word/2010/wordprocessingShape">
                    <wps:wsp>
                      <wps:cNvSpPr/>
                      <wps:spPr>
                        <a:xfrm>
                          <a:off x="0" y="0"/>
                          <a:ext cx="1684020" cy="464820"/>
                        </a:xfrm>
                        <a:prstGeom prst="borderCallout2">
                          <a:avLst>
                            <a:gd name="adj1" fmla="val 18750"/>
                            <a:gd name="adj2" fmla="val -8333"/>
                            <a:gd name="adj3" fmla="val 18750"/>
                            <a:gd name="adj4" fmla="val -16667"/>
                            <a:gd name="adj5" fmla="val 123976"/>
                            <a:gd name="adj6" fmla="val -34585"/>
                          </a:avLst>
                        </a:prstGeom>
                      </wps:spPr>
                      <wps:style>
                        <a:lnRef idx="2">
                          <a:schemeClr val="accent6"/>
                        </a:lnRef>
                        <a:fillRef idx="1">
                          <a:schemeClr val="lt1"/>
                        </a:fillRef>
                        <a:effectRef idx="0">
                          <a:schemeClr val="accent6"/>
                        </a:effectRef>
                        <a:fontRef idx="minor">
                          <a:schemeClr val="dk1"/>
                        </a:fontRef>
                      </wps:style>
                      <wps:txbx>
                        <w:txbxContent>
                          <w:p w:rsidR="00813CCD" w:rsidRDefault="00813CCD" w:rsidP="00813CCD">
                            <w:r>
                              <w:t>Click the Detail icon for PO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19" o:spid="_x0000_s1027" type="#_x0000_t48" style="position:absolute;margin-left:259.2pt;margin-top:79.05pt;width:132.6pt;height:36.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" adj="-7470,26779" fillcolor="white [3201]" strokecolor="#f79646 [3209]" strokeweight="2pt">
                <v:textbox>
                  <w:txbxContent>
                    <w:p w:rsidR="00813CCD" w:rsidRDefault="00813CCD" w:rsidP="00813CCD">
                      <w:r>
                        <w:t>Click the Detail icon for PO information</w:t>
                      </w:r>
                    </w:p>
                  </w:txbxContent>
                </v:textbox>
                <o:callout v:ext="edit" minusy="t"/>
              </v:shape>
            </w:pict>
          </mc:Fallback>
        </mc:AlternateContent>
      </w:r>
      <w:r>
        <w:rPr>
          <w:noProof/>
        </w:rPr>
        <w:drawing>
          <wp:inline distT="0" distB="0" distL="0" distR="0" wp14:anchorId="78E932FB" wp14:editId="2555C7C3">
            <wp:extent cx="5943600" cy="1813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57001"/>
                    <a:stretch/>
                  </pic:blipFill>
                  <pic:spPr bwMode="auto">
                    <a:xfrm>
                      <a:off x="0" y="0"/>
                      <a:ext cx="5943600" cy="1813560"/>
                    </a:xfrm>
                    <a:prstGeom prst="rect">
                      <a:avLst/>
                    </a:prstGeom>
                    <a:ln>
                      <a:noFill/>
                    </a:ln>
                    <a:extLst>
                      <a:ext uri="{53640926-AAD7-44D8-BBD7-CCE9431645EC}">
                        <a14:shadowObscured xmlns:a14="http://schemas.microsoft.com/office/drawing/2010/main"/>
                      </a:ext>
                    </a:extLst>
                  </pic:spPr>
                </pic:pic>
              </a:graphicData>
            </a:graphic>
          </wp:inline>
        </w:drawing>
      </w:r>
    </w:p>
    <w:p w:rsidR="00813CCD" w:rsidRDefault="00813CCD" w:rsidP="004E0F37">
      <w:pPr>
        <w:pStyle w:val="NoSpacing"/>
      </w:pPr>
    </w:p>
    <w:p w:rsidR="00677EF4" w:rsidRDefault="00677EF4" w:rsidP="004E0F37">
      <w:pPr>
        <w:pStyle w:val="NoSpacing"/>
      </w:pPr>
    </w:p>
    <w:p w:rsidR="003234F1" w:rsidRDefault="00813CCD" w:rsidP="004E0F37">
      <w:pPr>
        <w:pStyle w:val="NoSpacing"/>
      </w:pPr>
      <w:r>
        <w:rPr>
          <w:noProof/>
        </w:rPr>
        <mc:AlternateContent>
          <mc:Choice Requires="wps">
            <w:drawing>
              <wp:anchor distT="0" distB="0" distL="114300" distR="114300" simplePos="0" relativeHeight="251673600" behindDoc="0" locked="0" layoutInCell="1" allowOverlap="1" wp14:anchorId="6C8D40D8" wp14:editId="01FD89D8">
                <wp:simplePos x="0" y="0"/>
                <wp:positionH relativeFrom="column">
                  <wp:posOffset>2880360</wp:posOffset>
                </wp:positionH>
                <wp:positionV relativeFrom="paragraph">
                  <wp:posOffset>838201</wp:posOffset>
                </wp:positionV>
                <wp:extent cx="1165860" cy="320040"/>
                <wp:effectExtent l="0" t="0" r="1524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320040"/>
                        </a:xfrm>
                        <a:prstGeom prst="rect">
                          <a:avLst/>
                        </a:prstGeom>
                        <a:solidFill>
                          <a:srgbClr val="FFFFFF"/>
                        </a:solidFill>
                        <a:ln w="9525">
                          <a:solidFill>
                            <a:srgbClr val="000000"/>
                          </a:solidFill>
                          <a:miter lim="800000"/>
                          <a:headEnd/>
                          <a:tailEnd/>
                        </a:ln>
                      </wps:spPr>
                      <wps:txbx>
                        <w:txbxContent>
                          <w:p w:rsidR="00813CCD" w:rsidRDefault="00813CCD">
                            <w:r>
                              <w:t>PO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26.8pt;margin-top:66pt;width:91.8pt;height:2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">
                <v:textbox>
                  <w:txbxContent>
                    <w:p w:rsidR="00813CCD" w:rsidRDefault="00813CCD">
                      <w:r>
                        <w:t>PO Details</w:t>
                      </w:r>
                    </w:p>
                  </w:txbxContent>
                </v:textbox>
              </v:shape>
            </w:pict>
          </mc:Fallback>
        </mc:AlternateContent>
      </w:r>
      <w:r w:rsidR="003234F1">
        <w:rPr>
          <w:noProof/>
        </w:rPr>
        <w:drawing>
          <wp:inline distT="0" distB="0" distL="0" distR="0" wp14:anchorId="21C43B14" wp14:editId="001B4244">
            <wp:extent cx="5943600" cy="4217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217670"/>
                    </a:xfrm>
                    <a:prstGeom prst="rect">
                      <a:avLst/>
                    </a:prstGeom>
                  </pic:spPr>
                </pic:pic>
              </a:graphicData>
            </a:graphic>
          </wp:inline>
        </w:drawing>
      </w:r>
    </w:p>
    <w:p w:rsidR="004E0F37" w:rsidRDefault="004E0F37" w:rsidP="004E0F37">
      <w:pPr>
        <w:pStyle w:val="NoSpacing"/>
      </w:pPr>
    </w:p>
    <w:p w:rsidR="006B6F43" w:rsidRDefault="000E217E" w:rsidP="004E0F37">
      <w:pPr>
        <w:pStyle w:val="NoSpacing"/>
      </w:pPr>
      <w:r>
        <w:t>The vendor, item</w:t>
      </w:r>
      <w:r w:rsidR="00892A3F">
        <w:t xml:space="preserve"> description</w:t>
      </w:r>
      <w:r>
        <w:t>s</w:t>
      </w:r>
      <w:r w:rsidR="00892A3F">
        <w:t>,</w:t>
      </w:r>
      <w:r>
        <w:t xml:space="preserve"> accounting and amounts should be reviewed.  </w:t>
      </w:r>
      <w:r w:rsidR="00275553">
        <w:t xml:space="preserve">Exit the form to get back to </w:t>
      </w:r>
      <w:r w:rsidR="00C42647">
        <w:t xml:space="preserve">the </w:t>
      </w:r>
      <w:r w:rsidR="00275553">
        <w:t xml:space="preserve">User Approval Form.  </w:t>
      </w:r>
    </w:p>
    <w:p w:rsidR="00275553" w:rsidRDefault="00275553" w:rsidP="004E0F37">
      <w:pPr>
        <w:pStyle w:val="NoSpacing"/>
      </w:pPr>
    </w:p>
    <w:p w:rsidR="00275553" w:rsidRDefault="0061128D" w:rsidP="004E0F37">
      <w:pPr>
        <w:pStyle w:val="NoSpacing"/>
      </w:pPr>
      <w:r>
        <w:rPr>
          <w:noProof/>
        </w:rPr>
        <w:lastRenderedPageBreak/>
        <mc:AlternateContent>
          <mc:Choice Requires="wps">
            <w:drawing>
              <wp:anchor distT="0" distB="0" distL="114300" distR="114300" simplePos="0" relativeHeight="251670528" behindDoc="0" locked="0" layoutInCell="1" allowOverlap="1" wp14:anchorId="1D88D187" wp14:editId="24DAE004">
                <wp:simplePos x="0" y="0"/>
                <wp:positionH relativeFrom="column">
                  <wp:posOffset>2964180</wp:posOffset>
                </wp:positionH>
                <wp:positionV relativeFrom="paragraph">
                  <wp:posOffset>457200</wp:posOffset>
                </wp:positionV>
                <wp:extent cx="1343025" cy="735965"/>
                <wp:effectExtent l="285750" t="0" r="28575" b="426085"/>
                <wp:wrapNone/>
                <wp:docPr id="17" name="Line Callout 2 17"/>
                <wp:cNvGraphicFramePr/>
                <a:graphic xmlns:a="http://schemas.openxmlformats.org/drawingml/2006/main">
                  <a:graphicData uri="http://schemas.microsoft.com/office/word/2010/wordprocessingShape">
                    <wps:wsp>
                      <wps:cNvSpPr/>
                      <wps:spPr>
                        <a:xfrm>
                          <a:off x="0" y="0"/>
                          <a:ext cx="1343025" cy="735965"/>
                        </a:xfrm>
                        <a:prstGeom prst="borderCallout2">
                          <a:avLst>
                            <a:gd name="adj1" fmla="val 18750"/>
                            <a:gd name="adj2" fmla="val -8333"/>
                            <a:gd name="adj3" fmla="val 18750"/>
                            <a:gd name="adj4" fmla="val -16667"/>
                            <a:gd name="adj5" fmla="val 153632"/>
                            <a:gd name="adj6" fmla="val -20729"/>
                          </a:avLst>
                        </a:prstGeom>
                      </wps:spPr>
                      <wps:style>
                        <a:lnRef idx="2">
                          <a:schemeClr val="accent6"/>
                        </a:lnRef>
                        <a:fillRef idx="1">
                          <a:schemeClr val="lt1"/>
                        </a:fillRef>
                        <a:effectRef idx="0">
                          <a:schemeClr val="accent6"/>
                        </a:effectRef>
                        <a:fontRef idx="minor">
                          <a:schemeClr val="dk1"/>
                        </a:fontRef>
                      </wps:style>
                      <wps:txbx>
                        <w:txbxContent>
                          <w:p w:rsidR="0061128D" w:rsidRDefault="0061128D" w:rsidP="0061128D">
                            <w:r>
                              <w:t>Click the Details icon to review PO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2 17" o:spid="_x0000_s1027" type="#_x0000_t48" style="position:absolute;margin-left:233.4pt;margin-top:36pt;width:105.75pt;height:5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" adj="-4477,33185" fillcolor="white [3201]" strokecolor="#f79646 [3209]" strokeweight="2pt">
                <v:textbox>
                  <w:txbxContent>
                    <w:p w:rsidR="0061128D" w:rsidRDefault="0061128D" w:rsidP="0061128D">
                      <w:r>
                        <w:t>Click the Details icon to review PO details</w:t>
                      </w:r>
                    </w:p>
                  </w:txbxContent>
                </v:textbox>
                <o:callout v:ext="edit" minusy="t"/>
              </v:shape>
            </w:pict>
          </mc:Fallback>
        </mc:AlternateContent>
      </w:r>
      <w:r w:rsidR="004E2195">
        <w:rPr>
          <w:noProof/>
        </w:rPr>
        <mc:AlternateContent>
          <mc:Choice Requires="wps">
            <w:drawing>
              <wp:anchor distT="0" distB="0" distL="114300" distR="114300" simplePos="0" relativeHeight="251663360" behindDoc="0" locked="0" layoutInCell="1" allowOverlap="1" wp14:anchorId="46944A3B" wp14:editId="41F09DEA">
                <wp:simplePos x="0" y="0"/>
                <wp:positionH relativeFrom="column">
                  <wp:posOffset>2152015</wp:posOffset>
                </wp:positionH>
                <wp:positionV relativeFrom="paragraph">
                  <wp:posOffset>1943100</wp:posOffset>
                </wp:positionV>
                <wp:extent cx="1343025" cy="735965"/>
                <wp:effectExtent l="361950" t="228600" r="28575" b="26035"/>
                <wp:wrapNone/>
                <wp:docPr id="14" name="Line Callout 2 14"/>
                <wp:cNvGraphicFramePr/>
                <a:graphic xmlns:a="http://schemas.openxmlformats.org/drawingml/2006/main">
                  <a:graphicData uri="http://schemas.microsoft.com/office/word/2010/wordprocessingShape">
                    <wps:wsp>
                      <wps:cNvSpPr/>
                      <wps:spPr>
                        <a:xfrm>
                          <a:off x="0" y="0"/>
                          <a:ext cx="1343025" cy="735965"/>
                        </a:xfrm>
                        <a:prstGeom prst="borderCallout2">
                          <a:avLst>
                            <a:gd name="adj1" fmla="val 18750"/>
                            <a:gd name="adj2" fmla="val -8333"/>
                            <a:gd name="adj3" fmla="val 18750"/>
                            <a:gd name="adj4" fmla="val -16667"/>
                            <a:gd name="adj5" fmla="val -30665"/>
                            <a:gd name="adj6" fmla="val -26402"/>
                          </a:avLst>
                        </a:prstGeom>
                      </wps:spPr>
                      <wps:style>
                        <a:lnRef idx="2">
                          <a:schemeClr val="accent6"/>
                        </a:lnRef>
                        <a:fillRef idx="1">
                          <a:schemeClr val="lt1"/>
                        </a:fillRef>
                        <a:effectRef idx="0">
                          <a:schemeClr val="accent6"/>
                        </a:effectRef>
                        <a:fontRef idx="minor">
                          <a:schemeClr val="dk1"/>
                        </a:fontRef>
                      </wps:style>
                      <wps:txbx>
                        <w:txbxContent>
                          <w:p w:rsidR="004F3B5A" w:rsidRPr="00A644AD" w:rsidRDefault="004F3B5A" w:rsidP="004F3B5A">
                            <w:r>
                              <w:t>Click the Dis</w:t>
                            </w:r>
                            <w:r w:rsidR="004E2195">
                              <w:t>a</w:t>
                            </w:r>
                            <w:r w:rsidR="002072F6">
                              <w:t>pprove icon to disapprove a</w:t>
                            </w:r>
                            <w:r w:rsidR="004E2195">
                              <w:t xml:space="preserve"> </w:t>
                            </w:r>
                            <w:r>
                              <w:t>PO</w:t>
                            </w:r>
                          </w:p>
                          <w:p w:rsidR="004F3B5A" w:rsidRDefault="004F3B5A" w:rsidP="004F3B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2 14" o:spid="_x0000_s1028" type="#_x0000_t48" style="position:absolute;margin-left:169.45pt;margin-top:153pt;width:105.75pt;height:5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" adj="-5703,-6624" fillcolor="white [3201]" strokecolor="#f79646 [3209]" strokeweight="2pt">
                <v:textbox>
                  <w:txbxContent>
                    <w:p w:rsidR="004F3B5A" w:rsidRPr="00A644AD" w:rsidRDefault="004F3B5A" w:rsidP="004F3B5A">
                      <w:r>
                        <w:t>Click the Dis</w:t>
                      </w:r>
                      <w:r w:rsidR="004E2195">
                        <w:t>a</w:t>
                      </w:r>
                      <w:r w:rsidR="002072F6">
                        <w:t>pprove icon to disapprove a</w:t>
                      </w:r>
                      <w:r w:rsidR="004E2195">
                        <w:t xml:space="preserve"> </w:t>
                      </w:r>
                      <w:r>
                        <w:t>PO</w:t>
                      </w:r>
                    </w:p>
                    <w:p w:rsidR="004F3B5A" w:rsidRDefault="004F3B5A" w:rsidP="004F3B5A">
                      <w:pPr>
                        <w:jc w:val="center"/>
                      </w:pPr>
                    </w:p>
                  </w:txbxContent>
                </v:textbox>
              </v:shape>
            </w:pict>
          </mc:Fallback>
        </mc:AlternateContent>
      </w:r>
      <w:r w:rsidR="004F3B5A">
        <w:rPr>
          <w:noProof/>
        </w:rPr>
        <mc:AlternateContent>
          <mc:Choice Requires="wps">
            <w:drawing>
              <wp:anchor distT="0" distB="0" distL="114300" distR="114300" simplePos="0" relativeHeight="251665408" behindDoc="0" locked="0" layoutInCell="1" allowOverlap="1" wp14:anchorId="46E6E3BD" wp14:editId="22BB9950">
                <wp:simplePos x="0" y="0"/>
                <wp:positionH relativeFrom="column">
                  <wp:posOffset>4010025</wp:posOffset>
                </wp:positionH>
                <wp:positionV relativeFrom="paragraph">
                  <wp:posOffset>1943100</wp:posOffset>
                </wp:positionV>
                <wp:extent cx="1638300" cy="735965"/>
                <wp:effectExtent l="342900" t="228600" r="19050" b="26035"/>
                <wp:wrapNone/>
                <wp:docPr id="15" name="Line Callout 2 15"/>
                <wp:cNvGraphicFramePr/>
                <a:graphic xmlns:a="http://schemas.openxmlformats.org/drawingml/2006/main">
                  <a:graphicData uri="http://schemas.microsoft.com/office/word/2010/wordprocessingShape">
                    <wps:wsp>
                      <wps:cNvSpPr/>
                      <wps:spPr>
                        <a:xfrm>
                          <a:off x="0" y="0"/>
                          <a:ext cx="1638300" cy="735965"/>
                        </a:xfrm>
                        <a:prstGeom prst="borderCallout2">
                          <a:avLst>
                            <a:gd name="adj1" fmla="val 18750"/>
                            <a:gd name="adj2" fmla="val -8333"/>
                            <a:gd name="adj3" fmla="val 18750"/>
                            <a:gd name="adj4" fmla="val -16667"/>
                            <a:gd name="adj5" fmla="val -29371"/>
                            <a:gd name="adj6" fmla="val -20007"/>
                          </a:avLst>
                        </a:prstGeom>
                      </wps:spPr>
                      <wps:style>
                        <a:lnRef idx="2">
                          <a:schemeClr val="accent6"/>
                        </a:lnRef>
                        <a:fillRef idx="1">
                          <a:schemeClr val="lt1"/>
                        </a:fillRef>
                        <a:effectRef idx="0">
                          <a:schemeClr val="accent6"/>
                        </a:effectRef>
                        <a:fontRef idx="minor">
                          <a:schemeClr val="dk1"/>
                        </a:fontRef>
                      </wps:style>
                      <wps:txbx>
                        <w:txbxContent>
                          <w:p w:rsidR="004F3B5A" w:rsidRPr="00A644AD" w:rsidRDefault="004F3B5A" w:rsidP="004F3B5A">
                            <w:r>
                              <w:t>Click the Queue i</w:t>
                            </w:r>
                            <w:r w:rsidR="00D85D37">
                              <w:t>con to view remaining approvals</w:t>
                            </w:r>
                          </w:p>
                          <w:p w:rsidR="004F3B5A" w:rsidRDefault="004F3B5A" w:rsidP="004F3B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2 15" o:spid="_x0000_s1029" type="#_x0000_t48" style="position:absolute;margin-left:315.75pt;margin-top:153pt;width:129pt;height:5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" adj="-4322,-6344" fillcolor="white [3201]" strokecolor="#f79646 [3209]" strokeweight="2pt">
                <v:textbox>
                  <w:txbxContent>
                    <w:p w:rsidR="004F3B5A" w:rsidRPr="00A644AD" w:rsidRDefault="004F3B5A" w:rsidP="004F3B5A">
                      <w:r>
                        <w:t>Click the Queue i</w:t>
                      </w:r>
                      <w:r w:rsidR="00D85D37">
                        <w:t>con to view remaining approvals</w:t>
                      </w:r>
                    </w:p>
                    <w:p w:rsidR="004F3B5A" w:rsidRDefault="004F3B5A" w:rsidP="004F3B5A">
                      <w:pPr>
                        <w:jc w:val="center"/>
                      </w:pPr>
                    </w:p>
                  </w:txbxContent>
                </v:textbox>
              </v:shape>
            </w:pict>
          </mc:Fallback>
        </mc:AlternateContent>
      </w:r>
      <w:r w:rsidR="004F3B5A">
        <w:rPr>
          <w:noProof/>
        </w:rPr>
        <mc:AlternateContent>
          <mc:Choice Requires="wps">
            <w:drawing>
              <wp:anchor distT="0" distB="0" distL="114300" distR="114300" simplePos="0" relativeHeight="251661312" behindDoc="0" locked="0" layoutInCell="1" allowOverlap="1" wp14:anchorId="11F548C3" wp14:editId="09F52B3F">
                <wp:simplePos x="0" y="0"/>
                <wp:positionH relativeFrom="column">
                  <wp:posOffset>962025</wp:posOffset>
                </wp:positionH>
                <wp:positionV relativeFrom="paragraph">
                  <wp:posOffset>2714625</wp:posOffset>
                </wp:positionV>
                <wp:extent cx="1257300" cy="735965"/>
                <wp:effectExtent l="342900" t="1028700" r="19050" b="26035"/>
                <wp:wrapNone/>
                <wp:docPr id="13" name="Line Callout 2 13"/>
                <wp:cNvGraphicFramePr/>
                <a:graphic xmlns:a="http://schemas.openxmlformats.org/drawingml/2006/main">
                  <a:graphicData uri="http://schemas.microsoft.com/office/word/2010/wordprocessingShape">
                    <wps:wsp>
                      <wps:cNvSpPr/>
                      <wps:spPr>
                        <a:xfrm>
                          <a:off x="0" y="0"/>
                          <a:ext cx="1257300" cy="735965"/>
                        </a:xfrm>
                        <a:prstGeom prst="borderCallout2">
                          <a:avLst>
                            <a:gd name="adj1" fmla="val 18750"/>
                            <a:gd name="adj2" fmla="val -8333"/>
                            <a:gd name="adj3" fmla="val 18750"/>
                            <a:gd name="adj4" fmla="val -16667"/>
                            <a:gd name="adj5" fmla="val -139379"/>
                            <a:gd name="adj6" fmla="val -27160"/>
                          </a:avLst>
                        </a:prstGeom>
                      </wps:spPr>
                      <wps:style>
                        <a:lnRef idx="2">
                          <a:schemeClr val="accent6"/>
                        </a:lnRef>
                        <a:fillRef idx="1">
                          <a:schemeClr val="lt1"/>
                        </a:fillRef>
                        <a:effectRef idx="0">
                          <a:schemeClr val="accent6"/>
                        </a:effectRef>
                        <a:fontRef idx="minor">
                          <a:schemeClr val="dk1"/>
                        </a:fontRef>
                      </wps:style>
                      <wps:txbx>
                        <w:txbxContent>
                          <w:p w:rsidR="004F3B5A" w:rsidRPr="00A644AD" w:rsidRDefault="004F3B5A" w:rsidP="004F3B5A">
                            <w:r>
                              <w:t>Click the Approve icon to approve a PO</w:t>
                            </w:r>
                          </w:p>
                          <w:p w:rsidR="004F3B5A" w:rsidRDefault="004F3B5A" w:rsidP="004F3B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2 13" o:spid="_x0000_s1030" type="#_x0000_t48" style="position:absolute;margin-left:75.75pt;margin-top:213.75pt;width:99pt;height:5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" adj="-5867,-30106" fillcolor="white [3201]" strokecolor="#f79646 [3209]" strokeweight="2pt">
                <v:textbox>
                  <w:txbxContent>
                    <w:p w:rsidR="004F3B5A" w:rsidRPr="00A644AD" w:rsidRDefault="004F3B5A" w:rsidP="004F3B5A">
                      <w:r>
                        <w:t>Click the Approve icon to approve a PO</w:t>
                      </w:r>
                    </w:p>
                    <w:p w:rsidR="004F3B5A" w:rsidRDefault="004F3B5A" w:rsidP="004F3B5A">
                      <w:pPr>
                        <w:jc w:val="center"/>
                      </w:pPr>
                    </w:p>
                  </w:txbxContent>
                </v:textbox>
              </v:shape>
            </w:pict>
          </mc:Fallback>
        </mc:AlternateContent>
      </w:r>
      <w:r w:rsidR="00275553">
        <w:rPr>
          <w:noProof/>
        </w:rPr>
        <w:drawing>
          <wp:inline distT="0" distB="0" distL="0" distR="0" wp14:anchorId="5206BEFC" wp14:editId="67D9ABA0">
            <wp:extent cx="5943600" cy="42176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217670"/>
                    </a:xfrm>
                    <a:prstGeom prst="rect">
                      <a:avLst/>
                    </a:prstGeom>
                  </pic:spPr>
                </pic:pic>
              </a:graphicData>
            </a:graphic>
          </wp:inline>
        </w:drawing>
      </w:r>
    </w:p>
    <w:p w:rsidR="003C643C" w:rsidRDefault="003C643C" w:rsidP="004E0F37">
      <w:pPr>
        <w:pStyle w:val="NoSpacing"/>
      </w:pPr>
    </w:p>
    <w:p w:rsidR="003C643C" w:rsidRDefault="003C643C" w:rsidP="004E0F37">
      <w:pPr>
        <w:pStyle w:val="NoSpacing"/>
      </w:pPr>
      <w:r>
        <w:t>To approve a PO click the Approv</w:t>
      </w:r>
      <w:r w:rsidR="00C15F12">
        <w:t>e</w:t>
      </w:r>
      <w:r>
        <w:t xml:space="preserve"> icon. The PO will proceed to the next approver in the queue or if all approvals are complete will be posted.  Posting is set up to occur every 90 seconds and will create the encumbrance record in the accounting system as well as allow the PO to print.</w:t>
      </w:r>
    </w:p>
    <w:p w:rsidR="00714FE7" w:rsidRDefault="00714FE7" w:rsidP="004E0F37">
      <w:pPr>
        <w:pStyle w:val="NoSpacing"/>
      </w:pPr>
    </w:p>
    <w:p w:rsidR="003A538B" w:rsidRDefault="00C15F12" w:rsidP="004E0F37">
      <w:pPr>
        <w:pStyle w:val="NoSpacing"/>
      </w:pPr>
      <w:r>
        <w:t xml:space="preserve">To disapprove a PO click the Disapprove icon.  </w:t>
      </w:r>
      <w:r w:rsidR="00AF5C0D">
        <w:t>A pop up window will appear with a message stating that the PO is disapproved.  It is good form to type an explanatory message as to why the PO was not approved. The message will be forwarded to the PO originator and any previous approvers using the Banner mail function.  When a PO is disapproved it becomes incomplete.  The originator or approver may then access the document to make changes or delete it entirely.</w:t>
      </w:r>
      <w:r w:rsidR="00B507E1">
        <w:t xml:space="preserve">  </w:t>
      </w:r>
      <w:r w:rsidR="003A538B">
        <w:t xml:space="preserve">Since most Banner users don’t use or are unaware of the Banner mail function it is highly recommended that anyone disapproving a PO contact the originator to inform them of the situation.  </w:t>
      </w:r>
    </w:p>
    <w:p w:rsidR="00E8005D" w:rsidRDefault="00E8005D" w:rsidP="004E0F37">
      <w:pPr>
        <w:pStyle w:val="NoSpacing"/>
      </w:pPr>
    </w:p>
    <w:p w:rsidR="00C134BB" w:rsidRDefault="00C134BB" w:rsidP="004E0F37">
      <w:pPr>
        <w:pStyle w:val="NoSpacing"/>
      </w:pPr>
    </w:p>
    <w:p w:rsidR="00C134BB" w:rsidRDefault="00C134BB" w:rsidP="004E0F37">
      <w:pPr>
        <w:pStyle w:val="NoSpacing"/>
      </w:pPr>
    </w:p>
    <w:p w:rsidR="00C134BB" w:rsidRDefault="00C134BB" w:rsidP="004E0F37">
      <w:pPr>
        <w:pStyle w:val="NoSpacing"/>
      </w:pPr>
    </w:p>
    <w:p w:rsidR="00C134BB" w:rsidRDefault="00C134BB" w:rsidP="004E0F37">
      <w:pPr>
        <w:pStyle w:val="NoSpacing"/>
      </w:pPr>
    </w:p>
    <w:p w:rsidR="00C134BB" w:rsidRDefault="00C134BB" w:rsidP="004E0F37">
      <w:pPr>
        <w:pStyle w:val="NoSpacing"/>
      </w:pPr>
    </w:p>
    <w:p w:rsidR="00C134BB" w:rsidRDefault="00C134BB" w:rsidP="004E0F37">
      <w:pPr>
        <w:pStyle w:val="NoSpacing"/>
      </w:pPr>
    </w:p>
    <w:p w:rsidR="00C134BB" w:rsidRDefault="00C134BB" w:rsidP="004E0F37">
      <w:pPr>
        <w:pStyle w:val="NoSpacing"/>
      </w:pPr>
    </w:p>
    <w:p w:rsidR="00C134BB" w:rsidRDefault="00C134BB" w:rsidP="004E0F37">
      <w:pPr>
        <w:pStyle w:val="NoSpacing"/>
      </w:pPr>
    </w:p>
    <w:p w:rsidR="00C134BB" w:rsidRDefault="00C134BB" w:rsidP="004E0F37">
      <w:pPr>
        <w:pStyle w:val="NoSpacing"/>
      </w:pPr>
    </w:p>
    <w:p w:rsidR="00C134BB" w:rsidRDefault="00C134BB" w:rsidP="004E0F37">
      <w:pPr>
        <w:pStyle w:val="NoSpacing"/>
      </w:pPr>
    </w:p>
    <w:p w:rsidR="00E8005D" w:rsidRDefault="00E8005D" w:rsidP="004E0F37">
      <w:pPr>
        <w:pStyle w:val="NoSpacing"/>
      </w:pPr>
      <w:r>
        <w:lastRenderedPageBreak/>
        <w:t xml:space="preserve">To view remaining approvals for a </w:t>
      </w:r>
      <w:r w:rsidR="00B74F3C">
        <w:t xml:space="preserve">PO click the </w:t>
      </w:r>
      <w:r w:rsidR="00B74F3C" w:rsidRPr="00B74F3C">
        <w:rPr>
          <w:b/>
        </w:rPr>
        <w:t>Queue</w:t>
      </w:r>
      <w:r w:rsidR="00B74F3C">
        <w:t xml:space="preserve"> icon which </w:t>
      </w:r>
      <w:r w:rsidR="00ED0FA4">
        <w:t xml:space="preserve">displays the Document Approval Form (FOAAINP).  </w:t>
      </w:r>
      <w:r w:rsidR="00B74F3C">
        <w:t xml:space="preserve">  </w:t>
      </w:r>
      <w:r w:rsidR="00A936D6">
        <w:t>A PO can also be approved from this form.</w:t>
      </w:r>
    </w:p>
    <w:p w:rsidR="00A936D6" w:rsidRDefault="00A936D6" w:rsidP="004E0F37">
      <w:pPr>
        <w:pStyle w:val="NoSpacing"/>
      </w:pPr>
    </w:p>
    <w:p w:rsidR="003C643C" w:rsidRDefault="00E8005D" w:rsidP="004E0F37">
      <w:pPr>
        <w:pStyle w:val="NoSpacing"/>
      </w:pPr>
      <w:r>
        <w:rPr>
          <w:noProof/>
        </w:rPr>
        <w:drawing>
          <wp:inline distT="0" distB="0" distL="0" distR="0" wp14:anchorId="04B3DABC" wp14:editId="02DB0E1B">
            <wp:extent cx="5943600" cy="4130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2078"/>
                    <a:stretch/>
                  </pic:blipFill>
                  <pic:spPr bwMode="auto">
                    <a:xfrm>
                      <a:off x="0" y="0"/>
                      <a:ext cx="5943600" cy="4130040"/>
                    </a:xfrm>
                    <a:prstGeom prst="rect">
                      <a:avLst/>
                    </a:prstGeom>
                    <a:ln>
                      <a:noFill/>
                    </a:ln>
                    <a:extLst>
                      <a:ext uri="{53640926-AAD7-44D8-BBD7-CCE9431645EC}">
                        <a14:shadowObscured xmlns:a14="http://schemas.microsoft.com/office/drawing/2010/main"/>
                      </a:ext>
                    </a:extLst>
                  </pic:spPr>
                </pic:pic>
              </a:graphicData>
            </a:graphic>
          </wp:inline>
        </w:drawing>
      </w:r>
    </w:p>
    <w:p w:rsidR="00F129F1" w:rsidRDefault="00F129F1" w:rsidP="004E0F37">
      <w:pPr>
        <w:pStyle w:val="NoSpacing"/>
      </w:pPr>
    </w:p>
    <w:p w:rsidR="00B507E1" w:rsidRDefault="00B507E1" w:rsidP="004E0F37">
      <w:pPr>
        <w:pStyle w:val="NoSpacing"/>
      </w:pPr>
    </w:p>
    <w:p w:rsidR="00B507E1" w:rsidRPr="00C4355E" w:rsidRDefault="00B507E1" w:rsidP="00C4355E">
      <w:pPr>
        <w:pStyle w:val="Heading3"/>
        <w:rPr>
          <w:rFonts w:asciiTheme="minorHAnsi" w:hAnsiTheme="minorHAnsi"/>
          <w:color w:val="auto"/>
          <w:sz w:val="24"/>
          <w:szCs w:val="24"/>
        </w:rPr>
      </w:pPr>
      <w:bookmarkStart w:id="5" w:name="_Toc356375141"/>
      <w:r w:rsidRPr="00C4355E">
        <w:rPr>
          <w:rFonts w:asciiTheme="minorHAnsi" w:hAnsiTheme="minorHAnsi"/>
          <w:color w:val="auto"/>
          <w:sz w:val="24"/>
          <w:szCs w:val="24"/>
        </w:rPr>
        <w:t>Forms Table</w:t>
      </w:r>
      <w:bookmarkEnd w:id="5"/>
    </w:p>
    <w:p w:rsidR="00B507E1" w:rsidRDefault="00B507E1" w:rsidP="004E0F37">
      <w:pPr>
        <w:pStyle w:val="NoSpacing"/>
      </w:pPr>
    </w:p>
    <w:tbl>
      <w:tblPr>
        <w:tblStyle w:val="TableGrid"/>
        <w:tblW w:w="0" w:type="auto"/>
        <w:tblLook w:val="04A0" w:firstRow="1" w:lastRow="0" w:firstColumn="1" w:lastColumn="0" w:noHBand="0" w:noVBand="1"/>
      </w:tblPr>
      <w:tblGrid>
        <w:gridCol w:w="1240"/>
        <w:gridCol w:w="2774"/>
        <w:gridCol w:w="5562"/>
      </w:tblGrid>
      <w:tr w:rsidR="00B507E1" w:rsidTr="00B507E1">
        <w:tc>
          <w:tcPr>
            <w:tcW w:w="1278" w:type="dxa"/>
          </w:tcPr>
          <w:p w:rsidR="00B507E1" w:rsidRPr="008567AD" w:rsidRDefault="00B507E1" w:rsidP="004E0F37">
            <w:pPr>
              <w:pStyle w:val="NoSpacing"/>
              <w:rPr>
                <w:b/>
              </w:rPr>
            </w:pPr>
            <w:r w:rsidRPr="008567AD">
              <w:rPr>
                <w:b/>
              </w:rPr>
              <w:t>Form</w:t>
            </w:r>
          </w:p>
        </w:tc>
        <w:tc>
          <w:tcPr>
            <w:tcW w:w="3150" w:type="dxa"/>
          </w:tcPr>
          <w:p w:rsidR="00B507E1" w:rsidRPr="008567AD" w:rsidRDefault="00B507E1" w:rsidP="004E0F37">
            <w:pPr>
              <w:pStyle w:val="NoSpacing"/>
              <w:rPr>
                <w:b/>
              </w:rPr>
            </w:pPr>
            <w:r w:rsidRPr="008567AD">
              <w:rPr>
                <w:b/>
              </w:rPr>
              <w:t>Full Name</w:t>
            </w:r>
          </w:p>
        </w:tc>
        <w:tc>
          <w:tcPr>
            <w:tcW w:w="6588" w:type="dxa"/>
          </w:tcPr>
          <w:p w:rsidR="00B507E1" w:rsidRPr="008567AD" w:rsidRDefault="00B507E1" w:rsidP="004E0F37">
            <w:pPr>
              <w:pStyle w:val="NoSpacing"/>
              <w:rPr>
                <w:b/>
              </w:rPr>
            </w:pPr>
            <w:r w:rsidRPr="008567AD">
              <w:rPr>
                <w:b/>
              </w:rPr>
              <w:t xml:space="preserve">Use this form to . . . </w:t>
            </w:r>
          </w:p>
        </w:tc>
      </w:tr>
      <w:tr w:rsidR="00B507E1" w:rsidTr="00B507E1">
        <w:tc>
          <w:tcPr>
            <w:tcW w:w="1278" w:type="dxa"/>
          </w:tcPr>
          <w:p w:rsidR="00B507E1" w:rsidRDefault="00B507E1" w:rsidP="004E0F37">
            <w:pPr>
              <w:pStyle w:val="NoSpacing"/>
            </w:pPr>
            <w:r>
              <w:t>FOAUAPP</w:t>
            </w:r>
          </w:p>
        </w:tc>
        <w:tc>
          <w:tcPr>
            <w:tcW w:w="3150" w:type="dxa"/>
          </w:tcPr>
          <w:p w:rsidR="00B507E1" w:rsidRDefault="00B507E1" w:rsidP="004E0F37">
            <w:pPr>
              <w:pStyle w:val="NoSpacing"/>
            </w:pPr>
            <w:r>
              <w:t>User Approval Form</w:t>
            </w:r>
          </w:p>
        </w:tc>
        <w:tc>
          <w:tcPr>
            <w:tcW w:w="6588" w:type="dxa"/>
          </w:tcPr>
          <w:p w:rsidR="00B507E1" w:rsidRDefault="00B507E1" w:rsidP="004E0F37">
            <w:pPr>
              <w:pStyle w:val="NoSpacing"/>
            </w:pPr>
            <w:r>
              <w:t>approve a document or navigate to summary information of a PO for review and subsequent approval.</w:t>
            </w:r>
          </w:p>
        </w:tc>
      </w:tr>
      <w:tr w:rsidR="00B507E1" w:rsidTr="00B507E1">
        <w:tc>
          <w:tcPr>
            <w:tcW w:w="1278" w:type="dxa"/>
          </w:tcPr>
          <w:p w:rsidR="00B507E1" w:rsidRDefault="00B507E1" w:rsidP="004E0F37">
            <w:pPr>
              <w:pStyle w:val="NoSpacing"/>
            </w:pPr>
            <w:r>
              <w:t>FOAAINP</w:t>
            </w:r>
          </w:p>
        </w:tc>
        <w:tc>
          <w:tcPr>
            <w:tcW w:w="3150" w:type="dxa"/>
          </w:tcPr>
          <w:p w:rsidR="00B507E1" w:rsidRDefault="008567AD" w:rsidP="004E0F37">
            <w:pPr>
              <w:pStyle w:val="NoSpacing"/>
            </w:pPr>
            <w:r>
              <w:t>Document Approval Form</w:t>
            </w:r>
          </w:p>
        </w:tc>
        <w:tc>
          <w:tcPr>
            <w:tcW w:w="6588" w:type="dxa"/>
          </w:tcPr>
          <w:p w:rsidR="00B507E1" w:rsidRDefault="008567AD" w:rsidP="004E0F37">
            <w:pPr>
              <w:pStyle w:val="NoSpacing"/>
            </w:pPr>
            <w:r>
              <w:t>display all the queues/levels responsible for the approval of a specified PO.</w:t>
            </w:r>
          </w:p>
        </w:tc>
      </w:tr>
      <w:tr w:rsidR="00B507E1" w:rsidTr="00B507E1">
        <w:tc>
          <w:tcPr>
            <w:tcW w:w="1278" w:type="dxa"/>
          </w:tcPr>
          <w:p w:rsidR="00B507E1" w:rsidRDefault="00B507E1" w:rsidP="004E0F37">
            <w:pPr>
              <w:pStyle w:val="NoSpacing"/>
            </w:pPr>
            <w:r>
              <w:t>FOIAINP</w:t>
            </w:r>
          </w:p>
        </w:tc>
        <w:tc>
          <w:tcPr>
            <w:tcW w:w="3150" w:type="dxa"/>
          </w:tcPr>
          <w:p w:rsidR="00B507E1" w:rsidRDefault="008567AD" w:rsidP="004E0F37">
            <w:pPr>
              <w:pStyle w:val="NoSpacing"/>
            </w:pPr>
            <w:r>
              <w:t>Approvals Notification Form</w:t>
            </w:r>
          </w:p>
        </w:tc>
        <w:tc>
          <w:tcPr>
            <w:tcW w:w="6588" w:type="dxa"/>
          </w:tcPr>
          <w:p w:rsidR="00B507E1" w:rsidRDefault="008567AD" w:rsidP="004E0F37">
            <w:pPr>
              <w:pStyle w:val="NoSpacing"/>
            </w:pPr>
            <w:r>
              <w:t>display all documents that await your approval.</w:t>
            </w:r>
          </w:p>
        </w:tc>
      </w:tr>
      <w:tr w:rsidR="00B507E1" w:rsidTr="00B507E1">
        <w:tc>
          <w:tcPr>
            <w:tcW w:w="1278" w:type="dxa"/>
          </w:tcPr>
          <w:p w:rsidR="00B507E1" w:rsidRDefault="00B507E1" w:rsidP="004E0F37">
            <w:pPr>
              <w:pStyle w:val="NoSpacing"/>
            </w:pPr>
            <w:r>
              <w:t>FOIAPPH</w:t>
            </w:r>
          </w:p>
        </w:tc>
        <w:tc>
          <w:tcPr>
            <w:tcW w:w="3150" w:type="dxa"/>
          </w:tcPr>
          <w:p w:rsidR="00B507E1" w:rsidRDefault="008567AD" w:rsidP="004E0F37">
            <w:pPr>
              <w:pStyle w:val="NoSpacing"/>
            </w:pPr>
            <w:r>
              <w:t>Document Approval History Form</w:t>
            </w:r>
          </w:p>
        </w:tc>
        <w:tc>
          <w:tcPr>
            <w:tcW w:w="6588" w:type="dxa"/>
          </w:tcPr>
          <w:p w:rsidR="00B507E1" w:rsidRDefault="00630B00" w:rsidP="004E0F37">
            <w:pPr>
              <w:pStyle w:val="NoSpacing"/>
            </w:pPr>
            <w:r>
              <w:t>v</w:t>
            </w:r>
            <w:r w:rsidR="008567AD">
              <w:t>iew the approval history for a specified PO.</w:t>
            </w:r>
          </w:p>
        </w:tc>
      </w:tr>
      <w:tr w:rsidR="00B507E1" w:rsidTr="00B507E1">
        <w:tc>
          <w:tcPr>
            <w:tcW w:w="1278" w:type="dxa"/>
          </w:tcPr>
          <w:p w:rsidR="00B507E1" w:rsidRDefault="00B507E1" w:rsidP="004E0F37">
            <w:pPr>
              <w:pStyle w:val="NoSpacing"/>
            </w:pPr>
            <w:r>
              <w:t>FOIAPHT</w:t>
            </w:r>
          </w:p>
        </w:tc>
        <w:tc>
          <w:tcPr>
            <w:tcW w:w="3150" w:type="dxa"/>
          </w:tcPr>
          <w:p w:rsidR="00B507E1" w:rsidRDefault="008567AD" w:rsidP="004E0F37">
            <w:pPr>
              <w:pStyle w:val="NoSpacing"/>
            </w:pPr>
            <w:r>
              <w:t>Approval History Form</w:t>
            </w:r>
          </w:p>
        </w:tc>
        <w:tc>
          <w:tcPr>
            <w:tcW w:w="6588" w:type="dxa"/>
          </w:tcPr>
          <w:p w:rsidR="00B507E1" w:rsidRDefault="00630B00" w:rsidP="004E0F37">
            <w:pPr>
              <w:pStyle w:val="NoSpacing"/>
            </w:pPr>
            <w:r>
              <w:t>v</w:t>
            </w:r>
            <w:r w:rsidR="008567AD">
              <w:t>iew documents sorted by Document Code.  A document that has been denied appears with a queue ID of DENY.</w:t>
            </w:r>
          </w:p>
        </w:tc>
      </w:tr>
    </w:tbl>
    <w:p w:rsidR="00B507E1" w:rsidRDefault="00B507E1" w:rsidP="004E0F37">
      <w:pPr>
        <w:pStyle w:val="NoSpacing"/>
      </w:pPr>
    </w:p>
    <w:p w:rsidR="00F129F1" w:rsidRDefault="00F129F1" w:rsidP="004E0F37">
      <w:pPr>
        <w:pStyle w:val="NoSpacing"/>
      </w:pPr>
    </w:p>
    <w:p w:rsidR="00C134BB" w:rsidRDefault="00C134BB" w:rsidP="004E0F37">
      <w:pPr>
        <w:pStyle w:val="NoSpacing"/>
      </w:pPr>
    </w:p>
    <w:p w:rsidR="00630B00" w:rsidRDefault="00630B00" w:rsidP="004E0F37">
      <w:pPr>
        <w:pStyle w:val="NoSpacing"/>
      </w:pPr>
    </w:p>
    <w:p w:rsidR="007F3873" w:rsidRDefault="007F3873" w:rsidP="004E0F37">
      <w:pPr>
        <w:pStyle w:val="NoSpacing"/>
      </w:pPr>
    </w:p>
    <w:p w:rsidR="007F3873" w:rsidRDefault="007F3873" w:rsidP="00C4355E">
      <w:pPr>
        <w:pStyle w:val="Heading2"/>
        <w:rPr>
          <w:b w:val="0"/>
        </w:rPr>
      </w:pPr>
      <w:bookmarkStart w:id="6" w:name="_Toc356375142"/>
      <w:r w:rsidRPr="00C4355E">
        <w:rPr>
          <w:rFonts w:asciiTheme="minorHAnsi" w:hAnsiTheme="minorHAnsi"/>
          <w:color w:val="auto"/>
        </w:rPr>
        <w:lastRenderedPageBreak/>
        <w:t>Approving in Knigh</w:t>
      </w:r>
      <w:r w:rsidR="0093147E" w:rsidRPr="00C4355E">
        <w:rPr>
          <w:rFonts w:asciiTheme="minorHAnsi" w:hAnsiTheme="minorHAnsi"/>
          <w:color w:val="auto"/>
        </w:rPr>
        <w:t>t</w:t>
      </w:r>
      <w:r w:rsidRPr="00C4355E">
        <w:rPr>
          <w:rFonts w:asciiTheme="minorHAnsi" w:hAnsiTheme="minorHAnsi"/>
          <w:color w:val="auto"/>
        </w:rPr>
        <w:t>line</w:t>
      </w:r>
      <w:r w:rsidR="0093147E" w:rsidRPr="00C4355E">
        <w:rPr>
          <w:rFonts w:asciiTheme="minorHAnsi" w:hAnsiTheme="minorHAnsi"/>
          <w:color w:val="auto"/>
        </w:rPr>
        <w:t xml:space="preserve"> (Self-Service Banner)</w:t>
      </w:r>
      <w:bookmarkEnd w:id="6"/>
    </w:p>
    <w:p w:rsidR="007F3873" w:rsidRDefault="007F3873" w:rsidP="004E0F37">
      <w:pPr>
        <w:pStyle w:val="NoSpacing"/>
      </w:pPr>
    </w:p>
    <w:p w:rsidR="007F3873" w:rsidRDefault="007F3873" w:rsidP="004E0F37">
      <w:pPr>
        <w:pStyle w:val="NoSpacing"/>
      </w:pPr>
      <w:r>
        <w:t xml:space="preserve">Logon to Knightline and click the </w:t>
      </w:r>
      <w:r w:rsidRPr="00B53C4C">
        <w:rPr>
          <w:b/>
        </w:rPr>
        <w:t>Finance</w:t>
      </w:r>
      <w:r>
        <w:t xml:space="preserve"> link</w:t>
      </w:r>
      <w:r w:rsidR="0093147E">
        <w:t xml:space="preserve"> then c</w:t>
      </w:r>
      <w:r>
        <w:t xml:space="preserve">lick </w:t>
      </w:r>
      <w:r w:rsidRPr="007F3873">
        <w:rPr>
          <w:b/>
        </w:rPr>
        <w:t>Approve Documents</w:t>
      </w:r>
      <w:r>
        <w:t>.</w:t>
      </w:r>
    </w:p>
    <w:p w:rsidR="00C42647" w:rsidRDefault="00C42647" w:rsidP="004E0F37">
      <w:pPr>
        <w:pStyle w:val="NoSpacing"/>
      </w:pPr>
    </w:p>
    <w:p w:rsidR="00C42647" w:rsidRDefault="00B53C4C" w:rsidP="004E0F37">
      <w:pPr>
        <w:pStyle w:val="NoSpacing"/>
      </w:pPr>
      <w:r>
        <w:rPr>
          <w:noProof/>
        </w:rPr>
        <mc:AlternateContent>
          <mc:Choice Requires="wps">
            <w:drawing>
              <wp:anchor distT="0" distB="0" distL="114300" distR="114300" simplePos="0" relativeHeight="251668480" behindDoc="0" locked="0" layoutInCell="1" allowOverlap="1" wp14:anchorId="62BF6D29" wp14:editId="64CBA631">
                <wp:simplePos x="0" y="0"/>
                <wp:positionH relativeFrom="column">
                  <wp:posOffset>1325880</wp:posOffset>
                </wp:positionH>
                <wp:positionV relativeFrom="paragraph">
                  <wp:posOffset>41275</wp:posOffset>
                </wp:positionV>
                <wp:extent cx="1280160" cy="459740"/>
                <wp:effectExtent l="609600" t="0" r="15240" b="73660"/>
                <wp:wrapNone/>
                <wp:docPr id="10" name="Line Callout 2 10"/>
                <wp:cNvGraphicFramePr/>
                <a:graphic xmlns:a="http://schemas.openxmlformats.org/drawingml/2006/main">
                  <a:graphicData uri="http://schemas.microsoft.com/office/word/2010/wordprocessingShape">
                    <wps:wsp>
                      <wps:cNvSpPr/>
                      <wps:spPr>
                        <a:xfrm>
                          <a:off x="0" y="0"/>
                          <a:ext cx="1280160" cy="459740"/>
                        </a:xfrm>
                        <a:prstGeom prst="borderCallout2">
                          <a:avLst/>
                        </a:prstGeom>
                      </wps:spPr>
                      <wps:style>
                        <a:lnRef idx="2">
                          <a:schemeClr val="accent6"/>
                        </a:lnRef>
                        <a:fillRef idx="1">
                          <a:schemeClr val="lt1"/>
                        </a:fillRef>
                        <a:effectRef idx="0">
                          <a:schemeClr val="accent6"/>
                        </a:effectRef>
                        <a:fontRef idx="minor">
                          <a:schemeClr val="dk1"/>
                        </a:fontRef>
                      </wps:style>
                      <wps:txbx>
                        <w:txbxContent>
                          <w:p w:rsidR="00C42647" w:rsidRDefault="00C42647" w:rsidP="00C42647">
                            <w:r>
                              <w:t xml:space="preserve">Click </w:t>
                            </w:r>
                            <w:r w:rsidR="00B53C4C">
                              <w:t>the Finance link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2 10" o:spid="_x0000_s1031" type="#_x0000_t48" style="position:absolute;margin-left:104.4pt;margin-top:3.25pt;width:100.8pt;height:3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" fillcolor="white [3201]" strokecolor="#f79646 [3209]" strokeweight="2pt">
                <v:textbox>
                  <w:txbxContent>
                    <w:p w:rsidR="00C42647" w:rsidRDefault="00C42647" w:rsidP="00C42647">
                      <w:r>
                        <w:t xml:space="preserve">Click </w:t>
                      </w:r>
                      <w:r w:rsidR="00B53C4C">
                        <w:t>the Finance link</w:t>
                      </w:r>
                    </w:p>
                  </w:txbxContent>
                </v:textbox>
                <o:callout v:ext="edit" minusy="t"/>
              </v:shape>
            </w:pict>
          </mc:Fallback>
        </mc:AlternateContent>
      </w:r>
      <w:r w:rsidR="00C42647">
        <w:rPr>
          <w:noProof/>
        </w:rPr>
        <w:drawing>
          <wp:inline distT="0" distB="0" distL="0" distR="0" wp14:anchorId="78B9A2A8" wp14:editId="04A1EE70">
            <wp:extent cx="6187440" cy="2512039"/>
            <wp:effectExtent l="0" t="0" r="381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1613" r="22907" b="35914"/>
                    <a:stretch/>
                  </pic:blipFill>
                  <pic:spPr bwMode="auto">
                    <a:xfrm>
                      <a:off x="0" y="0"/>
                      <a:ext cx="6190768" cy="2513390"/>
                    </a:xfrm>
                    <a:prstGeom prst="rect">
                      <a:avLst/>
                    </a:prstGeom>
                    <a:ln>
                      <a:noFill/>
                    </a:ln>
                    <a:extLst>
                      <a:ext uri="{53640926-AAD7-44D8-BBD7-CCE9431645EC}">
                        <a14:shadowObscured xmlns:a14="http://schemas.microsoft.com/office/drawing/2010/main"/>
                      </a:ext>
                    </a:extLst>
                  </pic:spPr>
                </pic:pic>
              </a:graphicData>
            </a:graphic>
          </wp:inline>
        </w:drawing>
      </w:r>
    </w:p>
    <w:p w:rsidR="007F3873" w:rsidRDefault="007F3873" w:rsidP="004E0F37">
      <w:pPr>
        <w:pStyle w:val="NoSpacing"/>
      </w:pPr>
    </w:p>
    <w:p w:rsidR="007F3873" w:rsidRDefault="007F3873" w:rsidP="004E0F37">
      <w:pPr>
        <w:pStyle w:val="NoSpacing"/>
      </w:pPr>
      <w:r>
        <w:rPr>
          <w:noProof/>
        </w:rPr>
        <mc:AlternateContent>
          <mc:Choice Requires="wps">
            <w:drawing>
              <wp:anchor distT="0" distB="0" distL="114300" distR="114300" simplePos="0" relativeHeight="251666432" behindDoc="0" locked="0" layoutInCell="1" allowOverlap="1" wp14:anchorId="28B8D0F1" wp14:editId="55346AB2">
                <wp:simplePos x="0" y="0"/>
                <wp:positionH relativeFrom="column">
                  <wp:posOffset>1478280</wp:posOffset>
                </wp:positionH>
                <wp:positionV relativeFrom="paragraph">
                  <wp:posOffset>1082675</wp:posOffset>
                </wp:positionV>
                <wp:extent cx="1280160" cy="612648"/>
                <wp:effectExtent l="609600" t="0" r="15240" b="92710"/>
                <wp:wrapNone/>
                <wp:docPr id="7" name="Line Callout 2 7"/>
                <wp:cNvGraphicFramePr/>
                <a:graphic xmlns:a="http://schemas.openxmlformats.org/drawingml/2006/main">
                  <a:graphicData uri="http://schemas.microsoft.com/office/word/2010/wordprocessingShape">
                    <wps:wsp>
                      <wps:cNvSpPr/>
                      <wps:spPr>
                        <a:xfrm>
                          <a:off x="0" y="0"/>
                          <a:ext cx="1280160" cy="612648"/>
                        </a:xfrm>
                        <a:prstGeom prst="borderCallout2">
                          <a:avLst/>
                        </a:prstGeom>
                      </wps:spPr>
                      <wps:style>
                        <a:lnRef idx="2">
                          <a:schemeClr val="accent6"/>
                        </a:lnRef>
                        <a:fillRef idx="1">
                          <a:schemeClr val="lt1"/>
                        </a:fillRef>
                        <a:effectRef idx="0">
                          <a:schemeClr val="accent6"/>
                        </a:effectRef>
                        <a:fontRef idx="minor">
                          <a:schemeClr val="dk1"/>
                        </a:fontRef>
                      </wps:style>
                      <wps:txbx>
                        <w:txbxContent>
                          <w:p w:rsidR="007F3873" w:rsidRDefault="007F3873" w:rsidP="007F3873">
                            <w:r>
                              <w:t>Click Approve 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ine Callout 2 7" o:spid="_x0000_s1032" type="#_x0000_t48" style="position:absolute;margin-left:116.4pt;margin-top:85.25pt;width:100.8pt;height:48.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" fillcolor="white [3201]" strokecolor="#f79646 [3209]" strokeweight="2pt">
                <v:textbox>
                  <w:txbxContent>
                    <w:p w:rsidR="007F3873" w:rsidRDefault="007F3873" w:rsidP="007F3873">
                      <w:r>
                        <w:t>Click Approve Documents</w:t>
                      </w:r>
                    </w:p>
                  </w:txbxContent>
                </v:textbox>
                <o:callout v:ext="edit" minusy="t"/>
              </v:shape>
            </w:pict>
          </mc:Fallback>
        </mc:AlternateContent>
      </w:r>
      <w:r>
        <w:rPr>
          <w:noProof/>
        </w:rPr>
        <w:drawing>
          <wp:inline distT="0" distB="0" distL="0" distR="0" wp14:anchorId="56EE0189" wp14:editId="03BDBA91">
            <wp:extent cx="6187440" cy="2517917"/>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1398" r="18674" b="33118"/>
                    <a:stretch/>
                  </pic:blipFill>
                  <pic:spPr bwMode="auto">
                    <a:xfrm>
                      <a:off x="0" y="0"/>
                      <a:ext cx="6190767" cy="2519271"/>
                    </a:xfrm>
                    <a:prstGeom prst="rect">
                      <a:avLst/>
                    </a:prstGeom>
                    <a:ln>
                      <a:noFill/>
                    </a:ln>
                    <a:extLst>
                      <a:ext uri="{53640926-AAD7-44D8-BBD7-CCE9431645EC}">
                        <a14:shadowObscured xmlns:a14="http://schemas.microsoft.com/office/drawing/2010/main"/>
                      </a:ext>
                    </a:extLst>
                  </pic:spPr>
                </pic:pic>
              </a:graphicData>
            </a:graphic>
          </wp:inline>
        </w:drawing>
      </w:r>
    </w:p>
    <w:p w:rsidR="007F3873" w:rsidRDefault="007F3873" w:rsidP="004E0F37">
      <w:pPr>
        <w:pStyle w:val="NoSpacing"/>
      </w:pPr>
    </w:p>
    <w:p w:rsidR="00B53C4C" w:rsidRDefault="00B53C4C" w:rsidP="004E0F37">
      <w:pPr>
        <w:pStyle w:val="NoSpacing"/>
      </w:pPr>
    </w:p>
    <w:p w:rsidR="00B53C4C" w:rsidRDefault="00B53C4C" w:rsidP="004E0F37">
      <w:pPr>
        <w:pStyle w:val="NoSpacing"/>
      </w:pPr>
    </w:p>
    <w:p w:rsidR="00B53C4C" w:rsidRDefault="00B53C4C" w:rsidP="004E0F37">
      <w:pPr>
        <w:pStyle w:val="NoSpacing"/>
      </w:pPr>
    </w:p>
    <w:p w:rsidR="00B53C4C" w:rsidRDefault="00B53C4C" w:rsidP="004E0F37">
      <w:pPr>
        <w:pStyle w:val="NoSpacing"/>
      </w:pPr>
    </w:p>
    <w:p w:rsidR="00B53C4C" w:rsidRDefault="00B53C4C" w:rsidP="004E0F37">
      <w:pPr>
        <w:pStyle w:val="NoSpacing"/>
      </w:pPr>
    </w:p>
    <w:p w:rsidR="00B53C4C" w:rsidRDefault="00B53C4C" w:rsidP="004E0F37">
      <w:pPr>
        <w:pStyle w:val="NoSpacing"/>
      </w:pPr>
    </w:p>
    <w:p w:rsidR="00B53C4C" w:rsidRDefault="00B53C4C" w:rsidP="004E0F37">
      <w:pPr>
        <w:pStyle w:val="NoSpacing"/>
      </w:pPr>
    </w:p>
    <w:p w:rsidR="00B53C4C" w:rsidRDefault="00B53C4C" w:rsidP="004E0F37">
      <w:pPr>
        <w:pStyle w:val="NoSpacing"/>
      </w:pPr>
    </w:p>
    <w:p w:rsidR="00B53C4C" w:rsidRDefault="00B53C4C" w:rsidP="004E0F37">
      <w:pPr>
        <w:pStyle w:val="NoSpacing"/>
      </w:pPr>
    </w:p>
    <w:p w:rsidR="00B53C4C" w:rsidRDefault="00B53C4C" w:rsidP="004E0F37">
      <w:pPr>
        <w:pStyle w:val="NoSpacing"/>
      </w:pPr>
    </w:p>
    <w:p w:rsidR="00B53C4C" w:rsidRDefault="00B53C4C" w:rsidP="004E0F37">
      <w:pPr>
        <w:pStyle w:val="NoSpacing"/>
      </w:pPr>
    </w:p>
    <w:p w:rsidR="00B53C4C" w:rsidRDefault="00B53C4C" w:rsidP="004E0F37">
      <w:pPr>
        <w:pStyle w:val="NoSpacing"/>
      </w:pPr>
    </w:p>
    <w:p w:rsidR="007F3873" w:rsidRDefault="00BD36CD" w:rsidP="004E0F37">
      <w:pPr>
        <w:pStyle w:val="NoSpacing"/>
      </w:pPr>
      <w:r>
        <w:lastRenderedPageBreak/>
        <w:t>Enter approval parameters.</w:t>
      </w:r>
    </w:p>
    <w:p w:rsidR="007F3873" w:rsidRDefault="007F3873" w:rsidP="004E0F37">
      <w:pPr>
        <w:pStyle w:val="NoSpacing"/>
      </w:pPr>
    </w:p>
    <w:p w:rsidR="00C134BB" w:rsidRDefault="007F3873" w:rsidP="004E0F37">
      <w:pPr>
        <w:pStyle w:val="NoSpacing"/>
      </w:pPr>
      <w:r>
        <w:rPr>
          <w:noProof/>
        </w:rPr>
        <w:drawing>
          <wp:inline distT="0" distB="0" distL="0" distR="0" wp14:anchorId="20AAFF54" wp14:editId="5B120B43">
            <wp:extent cx="3002280" cy="2620719"/>
            <wp:effectExtent l="0" t="0" r="762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1182" r="61646" b="32689"/>
                    <a:stretch/>
                  </pic:blipFill>
                  <pic:spPr bwMode="auto">
                    <a:xfrm>
                      <a:off x="0" y="0"/>
                      <a:ext cx="3003894" cy="2622128"/>
                    </a:xfrm>
                    <a:prstGeom prst="rect">
                      <a:avLst/>
                    </a:prstGeom>
                    <a:ln>
                      <a:noFill/>
                    </a:ln>
                    <a:extLst>
                      <a:ext uri="{53640926-AAD7-44D8-BBD7-CCE9431645EC}">
                        <a14:shadowObscured xmlns:a14="http://schemas.microsoft.com/office/drawing/2010/main"/>
                      </a:ext>
                    </a:extLst>
                  </pic:spPr>
                </pic:pic>
              </a:graphicData>
            </a:graphic>
          </wp:inline>
        </w:drawing>
      </w:r>
    </w:p>
    <w:p w:rsidR="004D6593" w:rsidRDefault="004D6593" w:rsidP="004E0F37">
      <w:pPr>
        <w:pStyle w:val="NoSpacing"/>
      </w:pPr>
    </w:p>
    <w:p w:rsidR="0093147E" w:rsidRDefault="0093147E" w:rsidP="004E0F37">
      <w:pPr>
        <w:pStyle w:val="NoSpacing"/>
      </w:pPr>
      <w:r>
        <w:t xml:space="preserve">The </w:t>
      </w:r>
      <w:r w:rsidRPr="0093147E">
        <w:rPr>
          <w:b/>
        </w:rPr>
        <w:t>Document Number</w:t>
      </w:r>
      <w:r>
        <w:t xml:space="preserve"> field is blank by default.  If you </w:t>
      </w:r>
      <w:r w:rsidR="0061128D">
        <w:t>want to access</w:t>
      </w:r>
      <w:r>
        <w:t xml:space="preserve"> a specific PO number, you may enter it here; otherwise leave this field blank. </w:t>
      </w:r>
    </w:p>
    <w:p w:rsidR="0093147E" w:rsidRDefault="0093147E" w:rsidP="004E0F37">
      <w:pPr>
        <w:pStyle w:val="NoSpacing"/>
      </w:pPr>
    </w:p>
    <w:p w:rsidR="0093147E" w:rsidRDefault="0093147E" w:rsidP="004E0F37">
      <w:pPr>
        <w:pStyle w:val="NoSpacing"/>
      </w:pPr>
      <w:r>
        <w:t xml:space="preserve">There are two radio buttons below the </w:t>
      </w:r>
      <w:r w:rsidRPr="0093147E">
        <w:rPr>
          <w:b/>
        </w:rPr>
        <w:t>Document Number</w:t>
      </w:r>
      <w:r>
        <w:t xml:space="preserve"> field.  These are labeled:</w:t>
      </w:r>
    </w:p>
    <w:p w:rsidR="0093147E" w:rsidRDefault="0093147E" w:rsidP="004E0F37">
      <w:pPr>
        <w:pStyle w:val="NoSpacing"/>
      </w:pPr>
    </w:p>
    <w:p w:rsidR="0093147E" w:rsidRDefault="0093147E" w:rsidP="004E0F37">
      <w:pPr>
        <w:pStyle w:val="NoSpacing"/>
      </w:pPr>
      <w:r w:rsidRPr="0093147E">
        <w:rPr>
          <w:b/>
        </w:rPr>
        <w:t>Documents for which you are the next approver</w:t>
      </w:r>
      <w:r>
        <w:t xml:space="preserve"> (recommended) – The default selection, this option will list all documents for which you are the next approver, including documents that have been approved by any approvers that g</w:t>
      </w:r>
      <w:r w:rsidR="00BD36CD">
        <w:t>a</w:t>
      </w:r>
      <w:r>
        <w:t xml:space="preserve">ve approval before the document </w:t>
      </w:r>
      <w:r w:rsidR="00BD36CD">
        <w:t>was</w:t>
      </w:r>
      <w:r>
        <w:t xml:space="preserve"> submitted to your approval queue.</w:t>
      </w:r>
    </w:p>
    <w:p w:rsidR="0093147E" w:rsidRDefault="0093147E" w:rsidP="004E0F37">
      <w:pPr>
        <w:pStyle w:val="NoSpacing"/>
      </w:pPr>
    </w:p>
    <w:p w:rsidR="00BD36CD" w:rsidRDefault="0093147E" w:rsidP="00BD36CD">
      <w:pPr>
        <w:pStyle w:val="NoSpacing"/>
      </w:pPr>
      <w:r w:rsidRPr="00BD36CD">
        <w:rPr>
          <w:b/>
        </w:rPr>
        <w:t>All documents which you may approve</w:t>
      </w:r>
      <w:r>
        <w:t xml:space="preserve"> – This option will list all documents for which you are an approver, including those that are awaiting approval from </w:t>
      </w:r>
      <w:r w:rsidR="0061128D">
        <w:t>lower level approvers</w:t>
      </w:r>
      <w:r>
        <w:t xml:space="preserve">.  </w:t>
      </w:r>
      <w:r w:rsidR="00BD36CD">
        <w:t xml:space="preserve">A higher level approver can bypass a lower level approver by approving first.  </w:t>
      </w:r>
    </w:p>
    <w:p w:rsidR="0093147E" w:rsidRDefault="0093147E" w:rsidP="004E0F37">
      <w:pPr>
        <w:pStyle w:val="NoSpacing"/>
      </w:pPr>
    </w:p>
    <w:p w:rsidR="00BD36CD" w:rsidRDefault="00BD36CD" w:rsidP="004E0F37">
      <w:pPr>
        <w:pStyle w:val="NoSpacing"/>
      </w:pPr>
      <w:r>
        <w:t xml:space="preserve">Click the </w:t>
      </w:r>
      <w:r w:rsidRPr="00BD36CD">
        <w:rPr>
          <w:b/>
        </w:rPr>
        <w:t>Submit Query</w:t>
      </w:r>
      <w:r>
        <w:t xml:space="preserve"> button to view documents pending approval.</w:t>
      </w:r>
    </w:p>
    <w:p w:rsidR="0093147E" w:rsidRDefault="0093147E" w:rsidP="004E0F37">
      <w:pPr>
        <w:pStyle w:val="NoSpacing"/>
      </w:pPr>
    </w:p>
    <w:p w:rsidR="007B2D10" w:rsidRDefault="007B2D10" w:rsidP="007B2D10">
      <w:pPr>
        <w:pStyle w:val="NoSpacing"/>
      </w:pPr>
      <w:r>
        <w:t>Similar to Banner you are able to approve or disapprove a PO, view PO details and view all of the queues/levels responsible for approving the PO.</w:t>
      </w:r>
    </w:p>
    <w:p w:rsidR="008C0460" w:rsidRDefault="008C0460" w:rsidP="004E0F37">
      <w:pPr>
        <w:pStyle w:val="NoSpacing"/>
      </w:pPr>
    </w:p>
    <w:p w:rsidR="007B2D10" w:rsidRDefault="007B2D10" w:rsidP="004E0F37">
      <w:pPr>
        <w:pStyle w:val="NoSpacing"/>
      </w:pPr>
      <w:r>
        <w:rPr>
          <w:noProof/>
        </w:rPr>
        <w:lastRenderedPageBreak/>
        <w:drawing>
          <wp:inline distT="0" distB="0" distL="0" distR="0" wp14:anchorId="5E46E9B2" wp14:editId="61804221">
            <wp:extent cx="6515100" cy="3460093"/>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026" t="11828" r="-53"/>
                    <a:stretch/>
                  </pic:blipFill>
                  <pic:spPr bwMode="auto">
                    <a:xfrm>
                      <a:off x="0" y="0"/>
                      <a:ext cx="6518603" cy="3461954"/>
                    </a:xfrm>
                    <a:prstGeom prst="rect">
                      <a:avLst/>
                    </a:prstGeom>
                    <a:ln>
                      <a:noFill/>
                    </a:ln>
                    <a:extLst>
                      <a:ext uri="{53640926-AAD7-44D8-BBD7-CCE9431645EC}">
                        <a14:shadowObscured xmlns:a14="http://schemas.microsoft.com/office/drawing/2010/main"/>
                      </a:ext>
                    </a:extLst>
                  </pic:spPr>
                </pic:pic>
              </a:graphicData>
            </a:graphic>
          </wp:inline>
        </w:drawing>
      </w:r>
    </w:p>
    <w:p w:rsidR="007B2D10" w:rsidRDefault="007B2D10" w:rsidP="004E0F37">
      <w:pPr>
        <w:pStyle w:val="NoSpacing"/>
      </w:pPr>
    </w:p>
    <w:p w:rsidR="00675876" w:rsidRDefault="007B2D10" w:rsidP="004E0F37">
      <w:pPr>
        <w:pStyle w:val="NoSpacing"/>
      </w:pPr>
      <w:r>
        <w:rPr>
          <w:rStyle w:val="infotext"/>
        </w:rPr>
        <w:t xml:space="preserve">Select the </w:t>
      </w:r>
      <w:r w:rsidRPr="00BD36CD">
        <w:rPr>
          <w:rStyle w:val="infotext"/>
          <w:b/>
        </w:rPr>
        <w:t>Document Number</w:t>
      </w:r>
      <w:r>
        <w:rPr>
          <w:rStyle w:val="infotext"/>
        </w:rPr>
        <w:t xml:space="preserve"> link to display the details of a document. Select the </w:t>
      </w:r>
      <w:r w:rsidRPr="00BD36CD">
        <w:rPr>
          <w:rStyle w:val="infotext"/>
          <w:b/>
        </w:rPr>
        <w:t>History</w:t>
      </w:r>
      <w:r>
        <w:rPr>
          <w:rStyle w:val="infotext"/>
        </w:rPr>
        <w:t xml:space="preserve"> link to display the approval history of the document. Select the </w:t>
      </w:r>
      <w:r w:rsidRPr="00BD36CD">
        <w:rPr>
          <w:rStyle w:val="infotext"/>
          <w:b/>
        </w:rPr>
        <w:t>Approve</w:t>
      </w:r>
      <w:r>
        <w:rPr>
          <w:rStyle w:val="infotext"/>
        </w:rPr>
        <w:t xml:space="preserve"> link, if enabled, to approve the document. Select the </w:t>
      </w:r>
      <w:r w:rsidRPr="00BD36CD">
        <w:rPr>
          <w:rStyle w:val="infotext"/>
          <w:b/>
        </w:rPr>
        <w:t>Disapprove</w:t>
      </w:r>
      <w:r>
        <w:rPr>
          <w:rStyle w:val="infotext"/>
        </w:rPr>
        <w:t xml:space="preserve"> link, if enabled, to disapprove the document.</w:t>
      </w:r>
    </w:p>
    <w:p w:rsidR="008C0460" w:rsidRDefault="008C0460" w:rsidP="004E0F37">
      <w:pPr>
        <w:pStyle w:val="NoSpacing"/>
      </w:pPr>
    </w:p>
    <w:p w:rsidR="007B2D10" w:rsidRDefault="007B2D10" w:rsidP="004E0F37">
      <w:pPr>
        <w:pStyle w:val="NoSpacing"/>
      </w:pPr>
      <w:r>
        <w:t>It is highly recommended that PO details be</w:t>
      </w:r>
      <w:r w:rsidR="00FA369A">
        <w:t xml:space="preserve"> reviewed prior to approving.  Also, it is a good practice to include explanatory text in the box provided for any disapproved PO’s.</w:t>
      </w:r>
      <w:r w:rsidR="00630B00">
        <w:t xml:space="preserve">  There is no automatic notification to the PO originator when a PO is disapproved.  If you disapprove a PO, please contact the originator with an explanation and further instructions.</w:t>
      </w:r>
    </w:p>
    <w:p w:rsidR="00FA369A" w:rsidRDefault="00FA369A" w:rsidP="004E0F37">
      <w:pPr>
        <w:pStyle w:val="NoSpacing"/>
      </w:pPr>
    </w:p>
    <w:p w:rsidR="00FA369A" w:rsidRDefault="00FA369A" w:rsidP="004E0F37">
      <w:pPr>
        <w:pStyle w:val="NoSpacing"/>
      </w:pPr>
    </w:p>
    <w:p w:rsidR="00B95795" w:rsidRDefault="00B95795" w:rsidP="004E0F37">
      <w:pPr>
        <w:pStyle w:val="NoSpacing"/>
      </w:pPr>
    </w:p>
    <w:p w:rsidR="00B95795" w:rsidRDefault="00B95795" w:rsidP="004E0F37">
      <w:pPr>
        <w:pStyle w:val="NoSpacing"/>
      </w:pPr>
    </w:p>
    <w:p w:rsidR="00B95795" w:rsidRDefault="00B95795" w:rsidP="004E0F37">
      <w:pPr>
        <w:pStyle w:val="NoSpacing"/>
      </w:pPr>
    </w:p>
    <w:p w:rsidR="00B95795" w:rsidRDefault="00B95795" w:rsidP="004E0F37">
      <w:pPr>
        <w:pStyle w:val="NoSpacing"/>
      </w:pPr>
    </w:p>
    <w:p w:rsidR="00B95795" w:rsidRDefault="00B95795" w:rsidP="004E0F37">
      <w:pPr>
        <w:pStyle w:val="NoSpacing"/>
      </w:pPr>
    </w:p>
    <w:p w:rsidR="00B95795" w:rsidRDefault="00B95795" w:rsidP="004E0F37">
      <w:pPr>
        <w:pStyle w:val="NoSpacing"/>
      </w:pPr>
    </w:p>
    <w:p w:rsidR="00B95795" w:rsidRDefault="00B95795" w:rsidP="004E0F37">
      <w:pPr>
        <w:pStyle w:val="NoSpacing"/>
      </w:pPr>
    </w:p>
    <w:p w:rsidR="00B95795" w:rsidRDefault="00B95795" w:rsidP="004E0F37">
      <w:pPr>
        <w:pStyle w:val="NoSpacing"/>
      </w:pPr>
    </w:p>
    <w:p w:rsidR="00B95795" w:rsidRDefault="00B95795" w:rsidP="004E0F37">
      <w:pPr>
        <w:pStyle w:val="NoSpacing"/>
      </w:pPr>
    </w:p>
    <w:p w:rsidR="00B95795" w:rsidRDefault="00B95795" w:rsidP="004E0F37">
      <w:pPr>
        <w:pStyle w:val="NoSpacing"/>
      </w:pPr>
    </w:p>
    <w:p w:rsidR="00B95795" w:rsidRDefault="00B95795" w:rsidP="004E0F37">
      <w:pPr>
        <w:pStyle w:val="NoSpacing"/>
      </w:pPr>
    </w:p>
    <w:p w:rsidR="00B95795" w:rsidRDefault="00B95795" w:rsidP="004E0F37">
      <w:pPr>
        <w:pStyle w:val="NoSpacing"/>
      </w:pPr>
    </w:p>
    <w:p w:rsidR="00B95795" w:rsidRDefault="00B95795" w:rsidP="004E0F37">
      <w:pPr>
        <w:pStyle w:val="NoSpacing"/>
      </w:pPr>
    </w:p>
    <w:p w:rsidR="00B95795" w:rsidRDefault="00B95795" w:rsidP="004E0F37">
      <w:pPr>
        <w:pStyle w:val="NoSpacing"/>
      </w:pPr>
    </w:p>
    <w:p w:rsidR="00B95795" w:rsidRDefault="00B95795" w:rsidP="004E0F37">
      <w:pPr>
        <w:pStyle w:val="NoSpacing"/>
      </w:pPr>
    </w:p>
    <w:p w:rsidR="00B95795" w:rsidRDefault="00B95795" w:rsidP="004E0F37">
      <w:pPr>
        <w:pStyle w:val="NoSpacing"/>
      </w:pPr>
    </w:p>
    <w:p w:rsidR="00B95795" w:rsidRPr="00B95795" w:rsidRDefault="00B95795" w:rsidP="00B95795">
      <w:pPr>
        <w:pStyle w:val="Heading2"/>
        <w:rPr>
          <w:rFonts w:asciiTheme="minorHAnsi" w:hAnsiTheme="minorHAnsi"/>
          <w:color w:val="auto"/>
        </w:rPr>
      </w:pPr>
      <w:bookmarkStart w:id="7" w:name="_Toc356375143"/>
      <w:r w:rsidRPr="00B95795">
        <w:rPr>
          <w:rFonts w:asciiTheme="minorHAnsi" w:hAnsiTheme="minorHAnsi"/>
          <w:color w:val="auto"/>
        </w:rPr>
        <w:lastRenderedPageBreak/>
        <w:t>Terminology</w:t>
      </w:r>
      <w:bookmarkEnd w:id="7"/>
    </w:p>
    <w:p w:rsidR="00B95795" w:rsidRDefault="00B95795" w:rsidP="004E0F37">
      <w:pPr>
        <w:pStyle w:val="NoSpacing"/>
      </w:pPr>
    </w:p>
    <w:p w:rsidR="000F2138" w:rsidRDefault="000F2138" w:rsidP="004E0F37">
      <w:pPr>
        <w:pStyle w:val="NoSpacing"/>
      </w:pPr>
      <w:r w:rsidRPr="000F2138">
        <w:rPr>
          <w:b/>
        </w:rPr>
        <w:t>Buyer</w:t>
      </w:r>
      <w:r>
        <w:t xml:space="preserve">:  An individual generating a purchase order in the Banner system.  </w:t>
      </w:r>
    </w:p>
    <w:p w:rsidR="000F2138" w:rsidRDefault="000F2138" w:rsidP="004E0F37">
      <w:pPr>
        <w:pStyle w:val="NoSpacing"/>
      </w:pPr>
    </w:p>
    <w:p w:rsidR="00B95795" w:rsidRDefault="00B95795" w:rsidP="004E0F37">
      <w:pPr>
        <w:pStyle w:val="NoSpacing"/>
      </w:pPr>
      <w:r w:rsidRPr="000F2138">
        <w:rPr>
          <w:b/>
        </w:rPr>
        <w:t>Commodity</w:t>
      </w:r>
      <w:r>
        <w:t>:  The good or service that is being purchased.  In Banner, commodities can be either user-defined, or the NIGP (National Institute of Governmental Purchasing) code may be used.</w:t>
      </w:r>
    </w:p>
    <w:p w:rsidR="00B95795" w:rsidRDefault="00B95795" w:rsidP="004E0F37">
      <w:pPr>
        <w:pStyle w:val="NoSpacing"/>
      </w:pPr>
    </w:p>
    <w:p w:rsidR="00B95795" w:rsidRDefault="00B95795" w:rsidP="004E0F37">
      <w:pPr>
        <w:pStyle w:val="NoSpacing"/>
      </w:pPr>
      <w:r w:rsidRPr="000F2138">
        <w:rPr>
          <w:b/>
        </w:rPr>
        <w:t>Commodity level accounting</w:t>
      </w:r>
      <w:r>
        <w:t>:  A way of processing purchase orders in which each “line” (commodity) of the PO will have its own accounting distribution.</w:t>
      </w:r>
    </w:p>
    <w:p w:rsidR="00B95795" w:rsidRDefault="00B95795" w:rsidP="004E0F37">
      <w:pPr>
        <w:pStyle w:val="NoSpacing"/>
      </w:pPr>
    </w:p>
    <w:p w:rsidR="00B95795" w:rsidRDefault="00B95795" w:rsidP="004E0F37">
      <w:pPr>
        <w:pStyle w:val="NoSpacing"/>
      </w:pPr>
      <w:r w:rsidRPr="000F2138">
        <w:rPr>
          <w:b/>
        </w:rPr>
        <w:t>Document level accounting</w:t>
      </w:r>
      <w:r>
        <w:t>:  A way of processing purchase orders in which the accounting distribution entered on the purchase order applies to the whole purchase order.</w:t>
      </w:r>
    </w:p>
    <w:p w:rsidR="00B95795" w:rsidRDefault="00B95795" w:rsidP="004E0F37">
      <w:pPr>
        <w:pStyle w:val="NoSpacing"/>
      </w:pPr>
    </w:p>
    <w:p w:rsidR="00B95795" w:rsidRDefault="00B95795" w:rsidP="004E0F37">
      <w:pPr>
        <w:pStyle w:val="NoSpacing"/>
      </w:pPr>
      <w:r w:rsidRPr="000F2138">
        <w:rPr>
          <w:b/>
        </w:rPr>
        <w:t>Encumbrance</w:t>
      </w:r>
      <w:r>
        <w:t xml:space="preserve">:  An encumbrance is a commitment of budget </w:t>
      </w:r>
      <w:r w:rsidR="000F2138">
        <w:t>relating to</w:t>
      </w:r>
      <w:r>
        <w:t xml:space="preserve"> a specific purchase order.  The encumbrance is established when a purchase order is approved.  The encumbrance is reduced or eliminated when an invoice is paid against the purchase order or when the encumbrance is cancelled.</w:t>
      </w:r>
    </w:p>
    <w:p w:rsidR="00B95795" w:rsidRDefault="00B95795" w:rsidP="004E0F37">
      <w:pPr>
        <w:pStyle w:val="NoSpacing"/>
      </w:pPr>
    </w:p>
    <w:p w:rsidR="00B95795" w:rsidRDefault="00B95795" w:rsidP="004E0F37">
      <w:pPr>
        <w:pStyle w:val="NoSpacing"/>
      </w:pPr>
      <w:r w:rsidRPr="000F2138">
        <w:rPr>
          <w:b/>
        </w:rPr>
        <w:t>Purchase order</w:t>
      </w:r>
      <w:r>
        <w:t xml:space="preserve">:  A commercial document used to request </w:t>
      </w:r>
      <w:r w:rsidR="000F2138">
        <w:t>a vendor</w:t>
      </w:r>
      <w:r>
        <w:t xml:space="preserve"> to supply a good or service in return for payment.  Banner has three types of purchase orders:</w:t>
      </w:r>
    </w:p>
    <w:p w:rsidR="00B95795" w:rsidRDefault="00B95795" w:rsidP="004E0F37">
      <w:pPr>
        <w:pStyle w:val="NoSpacing"/>
      </w:pPr>
    </w:p>
    <w:p w:rsidR="00B95795" w:rsidRDefault="00B95795" w:rsidP="000F2138">
      <w:pPr>
        <w:pStyle w:val="NoSpacing"/>
        <w:numPr>
          <w:ilvl w:val="0"/>
          <w:numId w:val="1"/>
        </w:numPr>
      </w:pPr>
      <w:r w:rsidRPr="000F2138">
        <w:rPr>
          <w:b/>
        </w:rPr>
        <w:t>Regular Purchase Order</w:t>
      </w:r>
      <w:r>
        <w:t xml:space="preserve"> – Will encumber funds in Banner.  All commodities have quantity and unit price.</w:t>
      </w:r>
    </w:p>
    <w:p w:rsidR="00B95795" w:rsidRDefault="000F2138" w:rsidP="000F2138">
      <w:pPr>
        <w:pStyle w:val="NoSpacing"/>
        <w:numPr>
          <w:ilvl w:val="0"/>
          <w:numId w:val="1"/>
        </w:numPr>
      </w:pPr>
      <w:r w:rsidRPr="000F2138">
        <w:rPr>
          <w:b/>
        </w:rPr>
        <w:t>Standing Purchase Order</w:t>
      </w:r>
      <w:r>
        <w:t xml:space="preserve"> – Will encumber funds in Banner.  Commodities have dollar value assigned to them.  This type of PO is useful when you are paying for contracts, services or travel.</w:t>
      </w:r>
    </w:p>
    <w:p w:rsidR="000F2138" w:rsidRDefault="000F2138" w:rsidP="000F2138">
      <w:pPr>
        <w:pStyle w:val="NoSpacing"/>
        <w:numPr>
          <w:ilvl w:val="0"/>
          <w:numId w:val="1"/>
        </w:numPr>
      </w:pPr>
      <w:r w:rsidRPr="000F2138">
        <w:rPr>
          <w:b/>
        </w:rPr>
        <w:t>Blanket Purchase Order</w:t>
      </w:r>
      <w:r>
        <w:t xml:space="preserve"> – Does not encumber funds in Banner.  Commodities will be assigned quantity and unit prices to them.  </w:t>
      </w:r>
    </w:p>
    <w:p w:rsidR="000F2138" w:rsidRDefault="000F2138" w:rsidP="004E0F37">
      <w:pPr>
        <w:pStyle w:val="NoSpacing"/>
      </w:pPr>
    </w:p>
    <w:p w:rsidR="000F2138" w:rsidRDefault="000F2138" w:rsidP="004E0F37">
      <w:pPr>
        <w:pStyle w:val="NoSpacing"/>
      </w:pPr>
      <w:r w:rsidRPr="000F2138">
        <w:rPr>
          <w:b/>
        </w:rPr>
        <w:t>Vendor</w:t>
      </w:r>
      <w:r>
        <w:t xml:space="preserve">:  A person or company selling goods or providing services.  Typically, Banner Finance requires a vendor record for anyone to whom a payment is made.  </w:t>
      </w:r>
    </w:p>
    <w:sectPr w:rsidR="000F2138" w:rsidSect="00DA2A7C">
      <w:footerReference w:type="default" r:id="rId1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B5A" w:rsidRDefault="004F3B5A" w:rsidP="00645004">
      <w:pPr>
        <w:spacing w:after="0" w:line="240" w:lineRule="auto"/>
      </w:pPr>
      <w:r>
        <w:separator/>
      </w:r>
    </w:p>
  </w:endnote>
  <w:endnote w:type="continuationSeparator" w:id="0">
    <w:p w:rsidR="004F3B5A" w:rsidRDefault="004F3B5A" w:rsidP="00645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D5C" w:rsidRPr="00D703F6" w:rsidRDefault="00122D5C">
    <w:pPr>
      <w:pStyle w:val="Footer"/>
      <w:rPr>
        <w:sz w:val="18"/>
        <w:szCs w:val="18"/>
      </w:rPr>
    </w:pPr>
    <w:r w:rsidRPr="00D703F6">
      <w:rPr>
        <w:noProof/>
        <w:sz w:val="18"/>
        <w:szCs w:val="18"/>
      </w:rPr>
      <w:fldChar w:fldCharType="begin"/>
    </w:r>
    <w:r w:rsidRPr="00D703F6">
      <w:rPr>
        <w:noProof/>
        <w:sz w:val="18"/>
        <w:szCs w:val="18"/>
      </w:rPr>
      <w:instrText xml:space="preserve"> FILENAME  \p  \* MERGEFORMAT </w:instrText>
    </w:r>
    <w:r w:rsidRPr="00D703F6">
      <w:rPr>
        <w:noProof/>
        <w:sz w:val="18"/>
        <w:szCs w:val="18"/>
      </w:rPr>
      <w:fldChar w:fldCharType="separate"/>
    </w:r>
    <w:r w:rsidR="0032785E">
      <w:rPr>
        <w:noProof/>
        <w:sz w:val="18"/>
        <w:szCs w:val="18"/>
      </w:rPr>
      <w:t>J:\BusOff\Clark\encumbrance\Approving_Purchase_Orders.docx</w:t>
    </w:r>
    <w:r w:rsidRPr="00D703F6">
      <w:rPr>
        <w:noProof/>
        <w:sz w:val="18"/>
        <w:szCs w:val="18"/>
      </w:rPr>
      <w:fldChar w:fldCharType="end"/>
    </w:r>
    <w:r w:rsidRPr="00D703F6">
      <w:rPr>
        <w:noProof/>
        <w:sz w:val="18"/>
        <w:szCs w:val="18"/>
      </w:rPr>
      <w:t xml:space="preserve">   </w:t>
    </w:r>
    <w:r w:rsidRPr="00D703F6">
      <w:rPr>
        <w:noProof/>
        <w:sz w:val="18"/>
        <w:szCs w:val="18"/>
      </w:rPr>
      <w:fldChar w:fldCharType="begin"/>
    </w:r>
    <w:r w:rsidRPr="00D703F6">
      <w:rPr>
        <w:noProof/>
        <w:sz w:val="18"/>
        <w:szCs w:val="18"/>
      </w:rPr>
      <w:instrText xml:space="preserve"> DATE  \@ "M/d/yyyy h:mm:ss am/pm"  \* MERGEFORMAT </w:instrText>
    </w:r>
    <w:r w:rsidRPr="00D703F6">
      <w:rPr>
        <w:noProof/>
        <w:sz w:val="18"/>
        <w:szCs w:val="18"/>
      </w:rPr>
      <w:fldChar w:fldCharType="separate"/>
    </w:r>
    <w:r w:rsidR="0032785E">
      <w:rPr>
        <w:noProof/>
        <w:sz w:val="18"/>
        <w:szCs w:val="18"/>
      </w:rPr>
      <w:t>5/16/2013 10:48:29 AM</w:t>
    </w:r>
    <w:r w:rsidRPr="00D703F6">
      <w:rPr>
        <w:noProof/>
        <w:sz w:val="18"/>
        <w:szCs w:val="18"/>
      </w:rPr>
      <w:fldChar w:fldCharType="end"/>
    </w:r>
    <w:r w:rsidRPr="00D703F6">
      <w:rPr>
        <w:noProof/>
        <w:sz w:val="18"/>
        <w:szCs w:val="18"/>
      </w:rPr>
      <w:t xml:space="preserve">   </w:t>
    </w:r>
    <w:r w:rsidRPr="00D703F6">
      <w:rPr>
        <w:noProof/>
        <w:sz w:val="18"/>
        <w:szCs w:val="18"/>
      </w:rPr>
      <w:fldChar w:fldCharType="begin"/>
    </w:r>
    <w:r w:rsidRPr="00D703F6">
      <w:rPr>
        <w:noProof/>
        <w:sz w:val="18"/>
        <w:szCs w:val="18"/>
      </w:rPr>
      <w:instrText xml:space="preserve"> PAGE  \* Arabic  \* MERGEFORMAT </w:instrText>
    </w:r>
    <w:r w:rsidRPr="00D703F6">
      <w:rPr>
        <w:noProof/>
        <w:sz w:val="18"/>
        <w:szCs w:val="18"/>
      </w:rPr>
      <w:fldChar w:fldCharType="separate"/>
    </w:r>
    <w:r w:rsidR="0032785E">
      <w:rPr>
        <w:noProof/>
        <w:sz w:val="18"/>
        <w:szCs w:val="18"/>
      </w:rPr>
      <w:t>1</w:t>
    </w:r>
    <w:r w:rsidRPr="00D703F6">
      <w:rPr>
        <w:noProof/>
        <w:sz w:val="18"/>
        <w:szCs w:val="18"/>
      </w:rPr>
      <w:fldChar w:fldCharType="end"/>
    </w:r>
    <w:r w:rsidRPr="00D703F6">
      <w:rPr>
        <w:noProof/>
        <w:sz w:val="18"/>
        <w:szCs w:val="18"/>
      </w:rPr>
      <w:t xml:space="preserve"> of </w:t>
    </w:r>
    <w:r w:rsidRPr="00D703F6">
      <w:rPr>
        <w:noProof/>
        <w:sz w:val="18"/>
        <w:szCs w:val="18"/>
      </w:rPr>
      <w:fldChar w:fldCharType="begin"/>
    </w:r>
    <w:r w:rsidRPr="00D703F6">
      <w:rPr>
        <w:noProof/>
        <w:sz w:val="18"/>
        <w:szCs w:val="18"/>
      </w:rPr>
      <w:instrText xml:space="preserve"> NUMPAGES  \* Arabic  \* MERGEFORMAT </w:instrText>
    </w:r>
    <w:r w:rsidRPr="00D703F6">
      <w:rPr>
        <w:noProof/>
        <w:sz w:val="18"/>
        <w:szCs w:val="18"/>
      </w:rPr>
      <w:fldChar w:fldCharType="separate"/>
    </w:r>
    <w:r w:rsidR="0032785E">
      <w:rPr>
        <w:noProof/>
        <w:sz w:val="18"/>
        <w:szCs w:val="18"/>
      </w:rPr>
      <w:t>12</w:t>
    </w:r>
    <w:r w:rsidRPr="00D703F6">
      <w:rPr>
        <w:noProof/>
        <w:sz w:val="18"/>
        <w:szCs w:val="18"/>
      </w:rPr>
      <w:fldChar w:fldCharType="end"/>
    </w:r>
  </w:p>
  <w:p w:rsidR="004F3B5A" w:rsidRDefault="004F3B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B5A" w:rsidRDefault="004F3B5A" w:rsidP="00645004">
      <w:pPr>
        <w:spacing w:after="0" w:line="240" w:lineRule="auto"/>
      </w:pPr>
      <w:r>
        <w:separator/>
      </w:r>
    </w:p>
  </w:footnote>
  <w:footnote w:type="continuationSeparator" w:id="0">
    <w:p w:rsidR="004F3B5A" w:rsidRDefault="004F3B5A" w:rsidP="006450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A246A"/>
    <w:multiLevelType w:val="hybridMultilevel"/>
    <w:tmpl w:val="6E902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460"/>
    <w:rsid w:val="000B066B"/>
    <w:rsid w:val="000B4818"/>
    <w:rsid w:val="000E217E"/>
    <w:rsid w:val="000E28ED"/>
    <w:rsid w:val="000F2138"/>
    <w:rsid w:val="000F5BAD"/>
    <w:rsid w:val="00122D5C"/>
    <w:rsid w:val="001670B3"/>
    <w:rsid w:val="001A7857"/>
    <w:rsid w:val="002072F6"/>
    <w:rsid w:val="00265594"/>
    <w:rsid w:val="00275553"/>
    <w:rsid w:val="002A4B75"/>
    <w:rsid w:val="003234F1"/>
    <w:rsid w:val="0032785E"/>
    <w:rsid w:val="003A538B"/>
    <w:rsid w:val="003C643C"/>
    <w:rsid w:val="003D59A3"/>
    <w:rsid w:val="00476A4D"/>
    <w:rsid w:val="004A43EA"/>
    <w:rsid w:val="004D6593"/>
    <w:rsid w:val="004E0F37"/>
    <w:rsid w:val="004E2195"/>
    <w:rsid w:val="004F3B5A"/>
    <w:rsid w:val="00573CF0"/>
    <w:rsid w:val="0061128D"/>
    <w:rsid w:val="00630B00"/>
    <w:rsid w:val="00645004"/>
    <w:rsid w:val="00675876"/>
    <w:rsid w:val="00677EF4"/>
    <w:rsid w:val="00693491"/>
    <w:rsid w:val="006B1F89"/>
    <w:rsid w:val="006B6F43"/>
    <w:rsid w:val="00714FE7"/>
    <w:rsid w:val="007702F1"/>
    <w:rsid w:val="007B2D10"/>
    <w:rsid w:val="007F3873"/>
    <w:rsid w:val="00813CCD"/>
    <w:rsid w:val="008177D5"/>
    <w:rsid w:val="00821D32"/>
    <w:rsid w:val="008567AD"/>
    <w:rsid w:val="00863482"/>
    <w:rsid w:val="00892A3F"/>
    <w:rsid w:val="008C0460"/>
    <w:rsid w:val="008C19F5"/>
    <w:rsid w:val="0093147E"/>
    <w:rsid w:val="0095527F"/>
    <w:rsid w:val="009B4743"/>
    <w:rsid w:val="00A644AD"/>
    <w:rsid w:val="00A936D6"/>
    <w:rsid w:val="00AF5C0D"/>
    <w:rsid w:val="00B316CD"/>
    <w:rsid w:val="00B439F9"/>
    <w:rsid w:val="00B507E1"/>
    <w:rsid w:val="00B53C4C"/>
    <w:rsid w:val="00B70083"/>
    <w:rsid w:val="00B70233"/>
    <w:rsid w:val="00B74F3C"/>
    <w:rsid w:val="00B94B34"/>
    <w:rsid w:val="00B95795"/>
    <w:rsid w:val="00BB54DA"/>
    <w:rsid w:val="00BD36CD"/>
    <w:rsid w:val="00C03BC5"/>
    <w:rsid w:val="00C134BB"/>
    <w:rsid w:val="00C15F12"/>
    <w:rsid w:val="00C42647"/>
    <w:rsid w:val="00C4355E"/>
    <w:rsid w:val="00CC48DB"/>
    <w:rsid w:val="00D85D37"/>
    <w:rsid w:val="00DA2A7C"/>
    <w:rsid w:val="00E6186E"/>
    <w:rsid w:val="00E7128C"/>
    <w:rsid w:val="00E8005D"/>
    <w:rsid w:val="00ED0FA4"/>
    <w:rsid w:val="00F0412D"/>
    <w:rsid w:val="00F129F1"/>
    <w:rsid w:val="00F17CA1"/>
    <w:rsid w:val="00F64C49"/>
    <w:rsid w:val="00F753F7"/>
    <w:rsid w:val="00FA369A"/>
    <w:rsid w:val="00FE5C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873"/>
  </w:style>
  <w:style w:type="paragraph" w:styleId="Heading1">
    <w:name w:val="heading 1"/>
    <w:basedOn w:val="Normal"/>
    <w:next w:val="Normal"/>
    <w:link w:val="Heading1Char"/>
    <w:uiPriority w:val="9"/>
    <w:qFormat/>
    <w:rsid w:val="007702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435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435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0460"/>
    <w:rPr>
      <w:color w:val="0000FF" w:themeColor="hyperlink"/>
      <w:u w:val="single"/>
    </w:rPr>
  </w:style>
  <w:style w:type="paragraph" w:styleId="NoSpacing">
    <w:name w:val="No Spacing"/>
    <w:uiPriority w:val="1"/>
    <w:qFormat/>
    <w:rsid w:val="008C0460"/>
    <w:pPr>
      <w:spacing w:after="0" w:line="240" w:lineRule="auto"/>
    </w:pPr>
  </w:style>
  <w:style w:type="paragraph" w:styleId="Header">
    <w:name w:val="header"/>
    <w:basedOn w:val="Normal"/>
    <w:link w:val="HeaderChar"/>
    <w:uiPriority w:val="99"/>
    <w:unhideWhenUsed/>
    <w:rsid w:val="006450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004"/>
  </w:style>
  <w:style w:type="paragraph" w:styleId="Footer">
    <w:name w:val="footer"/>
    <w:basedOn w:val="Normal"/>
    <w:link w:val="FooterChar"/>
    <w:uiPriority w:val="99"/>
    <w:unhideWhenUsed/>
    <w:rsid w:val="006450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004"/>
  </w:style>
  <w:style w:type="paragraph" w:styleId="BalloonText">
    <w:name w:val="Balloon Text"/>
    <w:basedOn w:val="Normal"/>
    <w:link w:val="BalloonTextChar"/>
    <w:uiPriority w:val="99"/>
    <w:semiHidden/>
    <w:unhideWhenUsed/>
    <w:rsid w:val="006450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004"/>
    <w:rPr>
      <w:rFonts w:ascii="Tahoma" w:hAnsi="Tahoma" w:cs="Tahoma"/>
      <w:sz w:val="16"/>
      <w:szCs w:val="16"/>
    </w:rPr>
  </w:style>
  <w:style w:type="table" w:styleId="TableGrid">
    <w:name w:val="Table Grid"/>
    <w:basedOn w:val="TableNormal"/>
    <w:uiPriority w:val="59"/>
    <w:rsid w:val="00B507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fotext">
    <w:name w:val="infotext"/>
    <w:basedOn w:val="DefaultParagraphFont"/>
    <w:rsid w:val="007B2D10"/>
  </w:style>
  <w:style w:type="character" w:customStyle="1" w:styleId="Heading1Char">
    <w:name w:val="Heading 1 Char"/>
    <w:basedOn w:val="DefaultParagraphFont"/>
    <w:link w:val="Heading1"/>
    <w:uiPriority w:val="9"/>
    <w:rsid w:val="007702F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702F1"/>
    <w:pPr>
      <w:outlineLvl w:val="9"/>
    </w:pPr>
    <w:rPr>
      <w:lang w:eastAsia="ja-JP"/>
    </w:rPr>
  </w:style>
  <w:style w:type="character" w:customStyle="1" w:styleId="Heading2Char">
    <w:name w:val="Heading 2 Char"/>
    <w:basedOn w:val="DefaultParagraphFont"/>
    <w:link w:val="Heading2"/>
    <w:uiPriority w:val="9"/>
    <w:rsid w:val="00C4355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4355E"/>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C4355E"/>
    <w:pPr>
      <w:spacing w:after="100"/>
    </w:pPr>
  </w:style>
  <w:style w:type="paragraph" w:styleId="TOC2">
    <w:name w:val="toc 2"/>
    <w:basedOn w:val="Normal"/>
    <w:next w:val="Normal"/>
    <w:autoRedefine/>
    <w:uiPriority w:val="39"/>
    <w:unhideWhenUsed/>
    <w:rsid w:val="00C4355E"/>
    <w:pPr>
      <w:spacing w:after="100"/>
      <w:ind w:left="220"/>
    </w:pPr>
  </w:style>
  <w:style w:type="paragraph" w:styleId="TOC3">
    <w:name w:val="toc 3"/>
    <w:basedOn w:val="Normal"/>
    <w:next w:val="Normal"/>
    <w:autoRedefine/>
    <w:uiPriority w:val="39"/>
    <w:unhideWhenUsed/>
    <w:rsid w:val="00C4355E"/>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873"/>
  </w:style>
  <w:style w:type="paragraph" w:styleId="Heading1">
    <w:name w:val="heading 1"/>
    <w:basedOn w:val="Normal"/>
    <w:next w:val="Normal"/>
    <w:link w:val="Heading1Char"/>
    <w:uiPriority w:val="9"/>
    <w:qFormat/>
    <w:rsid w:val="007702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435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435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0460"/>
    <w:rPr>
      <w:color w:val="0000FF" w:themeColor="hyperlink"/>
      <w:u w:val="single"/>
    </w:rPr>
  </w:style>
  <w:style w:type="paragraph" w:styleId="NoSpacing">
    <w:name w:val="No Spacing"/>
    <w:uiPriority w:val="1"/>
    <w:qFormat/>
    <w:rsid w:val="008C0460"/>
    <w:pPr>
      <w:spacing w:after="0" w:line="240" w:lineRule="auto"/>
    </w:pPr>
  </w:style>
  <w:style w:type="paragraph" w:styleId="Header">
    <w:name w:val="header"/>
    <w:basedOn w:val="Normal"/>
    <w:link w:val="HeaderChar"/>
    <w:uiPriority w:val="99"/>
    <w:unhideWhenUsed/>
    <w:rsid w:val="006450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004"/>
  </w:style>
  <w:style w:type="paragraph" w:styleId="Footer">
    <w:name w:val="footer"/>
    <w:basedOn w:val="Normal"/>
    <w:link w:val="FooterChar"/>
    <w:uiPriority w:val="99"/>
    <w:unhideWhenUsed/>
    <w:rsid w:val="006450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004"/>
  </w:style>
  <w:style w:type="paragraph" w:styleId="BalloonText">
    <w:name w:val="Balloon Text"/>
    <w:basedOn w:val="Normal"/>
    <w:link w:val="BalloonTextChar"/>
    <w:uiPriority w:val="99"/>
    <w:semiHidden/>
    <w:unhideWhenUsed/>
    <w:rsid w:val="006450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004"/>
    <w:rPr>
      <w:rFonts w:ascii="Tahoma" w:hAnsi="Tahoma" w:cs="Tahoma"/>
      <w:sz w:val="16"/>
      <w:szCs w:val="16"/>
    </w:rPr>
  </w:style>
  <w:style w:type="table" w:styleId="TableGrid">
    <w:name w:val="Table Grid"/>
    <w:basedOn w:val="TableNormal"/>
    <w:uiPriority w:val="59"/>
    <w:rsid w:val="00B507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fotext">
    <w:name w:val="infotext"/>
    <w:basedOn w:val="DefaultParagraphFont"/>
    <w:rsid w:val="007B2D10"/>
  </w:style>
  <w:style w:type="character" w:customStyle="1" w:styleId="Heading1Char">
    <w:name w:val="Heading 1 Char"/>
    <w:basedOn w:val="DefaultParagraphFont"/>
    <w:link w:val="Heading1"/>
    <w:uiPriority w:val="9"/>
    <w:rsid w:val="007702F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702F1"/>
    <w:pPr>
      <w:outlineLvl w:val="9"/>
    </w:pPr>
    <w:rPr>
      <w:lang w:eastAsia="ja-JP"/>
    </w:rPr>
  </w:style>
  <w:style w:type="character" w:customStyle="1" w:styleId="Heading2Char">
    <w:name w:val="Heading 2 Char"/>
    <w:basedOn w:val="DefaultParagraphFont"/>
    <w:link w:val="Heading2"/>
    <w:uiPriority w:val="9"/>
    <w:rsid w:val="00C4355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4355E"/>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C4355E"/>
    <w:pPr>
      <w:spacing w:after="100"/>
    </w:pPr>
  </w:style>
  <w:style w:type="paragraph" w:styleId="TOC2">
    <w:name w:val="toc 2"/>
    <w:basedOn w:val="Normal"/>
    <w:next w:val="Normal"/>
    <w:autoRedefine/>
    <w:uiPriority w:val="39"/>
    <w:unhideWhenUsed/>
    <w:rsid w:val="00C4355E"/>
    <w:pPr>
      <w:spacing w:after="100"/>
      <w:ind w:left="220"/>
    </w:pPr>
  </w:style>
  <w:style w:type="paragraph" w:styleId="TOC3">
    <w:name w:val="toc 3"/>
    <w:basedOn w:val="Normal"/>
    <w:next w:val="Normal"/>
    <w:autoRedefine/>
    <w:uiPriority w:val="39"/>
    <w:unhideWhenUsed/>
    <w:rsid w:val="00C4355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01662-A9FD-456E-918E-EBE3DB3FA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12</Pages>
  <Words>1240</Words>
  <Characters>7070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St. Norbert College</Company>
  <LinksUpToDate>false</LinksUpToDate>
  <CharactersWithSpaces>8294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Finance Technical Analyst</dc:creator>
  <cp:lastModifiedBy>Finance Technical Analyst</cp:lastModifiedBy>
  <cp:revision>16</cp:revision>
  <cp:lastPrinted>2013-05-16T15:48:00Z</cp:lastPrinted>
  <dcterms:created xsi:type="dcterms:W3CDTF">2013-05-14T15:58:00Z</dcterms:created>
  <dcterms:modified xsi:type="dcterms:W3CDTF">2013-05-16T15:51:00Z</dcterms:modified>
</cp:coreProperties>
</file>