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2-Accent5"/>
        <w:tblW w:w="10440" w:type="dxa"/>
        <w:tblInd w:w="-425" w:type="dxa"/>
        <w:tblLayout w:type="fixed"/>
        <w:tblCellMar>
          <w:top w:w="101" w:type="dxa"/>
          <w:left w:w="115" w:type="dxa"/>
          <w:bottom w:w="72" w:type="dxa"/>
          <w:right w:w="187" w:type="dxa"/>
        </w:tblCellMar>
        <w:tblLook w:val="04A0" w:firstRow="1" w:lastRow="0" w:firstColumn="1" w:lastColumn="0" w:noHBand="0" w:noVBand="1"/>
      </w:tblPr>
      <w:tblGrid>
        <w:gridCol w:w="2160"/>
        <w:gridCol w:w="1800"/>
        <w:gridCol w:w="360"/>
        <w:gridCol w:w="990"/>
        <w:gridCol w:w="1890"/>
        <w:gridCol w:w="1800"/>
        <w:gridCol w:w="1440"/>
      </w:tblGrid>
      <w:tr w:rsidR="00B1501C" w:rsidRPr="00B1501C" w:rsidTr="00EE4D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00" w:type="dxa"/>
            <w:gridSpan w:val="5"/>
            <w:tcBorders>
              <w:bottom w:val="single" w:sz="24" w:space="0" w:color="BFBFBF" w:themeColor="background1" w:themeShade="BF"/>
            </w:tcBorders>
            <w:vAlign w:val="bottom"/>
          </w:tcPr>
          <w:p w:rsidR="001076D8" w:rsidRPr="00462690" w:rsidRDefault="001076D8" w:rsidP="00521D08">
            <w:pPr>
              <w:rPr>
                <w:rFonts w:ascii="Arial" w:hAnsi="Arial" w:cs="Arial"/>
                <w:b w:val="0"/>
                <w:caps/>
                <w:color w:val="404040" w:themeColor="text1" w:themeTint="BF"/>
                <w:sz w:val="24"/>
                <w:szCs w:val="32"/>
              </w:rPr>
            </w:pPr>
            <w:bookmarkStart w:id="0" w:name="_GoBack"/>
            <w:bookmarkEnd w:id="0"/>
            <w:r w:rsidRPr="00462690">
              <w:rPr>
                <w:rFonts w:ascii="Arial" w:hAnsi="Arial" w:cs="Arial"/>
                <w:b w:val="0"/>
                <w:caps/>
                <w:color w:val="404040" w:themeColor="text1" w:themeTint="BF"/>
                <w:sz w:val="24"/>
                <w:szCs w:val="32"/>
              </w:rPr>
              <w:softHyphen/>
              <w:t>Ty</w:t>
            </w:r>
            <w:r w:rsidR="00521D08" w:rsidRPr="00462690">
              <w:rPr>
                <w:rFonts w:ascii="Arial" w:hAnsi="Arial" w:cs="Arial"/>
                <w:b w:val="0"/>
                <w:caps/>
                <w:color w:val="404040" w:themeColor="text1" w:themeTint="BF"/>
                <w:sz w:val="24"/>
                <w:szCs w:val="32"/>
              </w:rPr>
              <w:softHyphen/>
            </w:r>
            <w:r w:rsidR="00521D08" w:rsidRPr="00462690">
              <w:rPr>
                <w:rFonts w:ascii="Arial" w:hAnsi="Arial" w:cs="Arial"/>
                <w:b w:val="0"/>
                <w:caps/>
                <w:color w:val="404040" w:themeColor="text1" w:themeTint="BF"/>
                <w:sz w:val="24"/>
                <w:szCs w:val="32"/>
              </w:rPr>
              <w:softHyphen/>
            </w:r>
            <w:r w:rsidR="00521D08" w:rsidRPr="00462690">
              <w:rPr>
                <w:rFonts w:ascii="Arial" w:hAnsi="Arial" w:cs="Arial"/>
                <w:b w:val="0"/>
                <w:caps/>
                <w:color w:val="404040" w:themeColor="text1" w:themeTint="BF"/>
                <w:sz w:val="24"/>
                <w:szCs w:val="32"/>
              </w:rPr>
              <w:softHyphen/>
            </w:r>
            <w:r w:rsidRPr="00462690">
              <w:rPr>
                <w:rFonts w:ascii="Arial" w:hAnsi="Arial" w:cs="Arial"/>
                <w:b w:val="0"/>
                <w:caps/>
                <w:color w:val="404040" w:themeColor="text1" w:themeTint="BF"/>
                <w:sz w:val="24"/>
                <w:szCs w:val="32"/>
              </w:rPr>
              <w:t>pe of care</w:t>
            </w:r>
          </w:p>
        </w:tc>
        <w:tc>
          <w:tcPr>
            <w:tcW w:w="1800" w:type="dxa"/>
            <w:tcBorders>
              <w:top w:val="nil"/>
              <w:left w:val="nil"/>
              <w:bottom w:val="single" w:sz="24" w:space="0" w:color="BFBFBF" w:themeColor="background1" w:themeShade="BF"/>
              <w:right w:val="nil"/>
            </w:tcBorders>
            <w:shd w:val="clear" w:color="auto" w:fill="auto"/>
            <w:vAlign w:val="bottom"/>
          </w:tcPr>
          <w:p w:rsidR="001076D8" w:rsidRPr="00462690" w:rsidRDefault="001076D8" w:rsidP="00521D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aps/>
                <w:color w:val="404040" w:themeColor="text1" w:themeTint="BF"/>
                <w:sz w:val="24"/>
                <w:szCs w:val="32"/>
              </w:rPr>
            </w:pPr>
            <w:r w:rsidRPr="00462690">
              <w:rPr>
                <w:rFonts w:ascii="Arial" w:hAnsi="Arial" w:cs="Arial"/>
                <w:b w:val="0"/>
                <w:caps/>
                <w:color w:val="404040" w:themeColor="text1" w:themeTint="BF"/>
                <w:sz w:val="24"/>
                <w:szCs w:val="32"/>
              </w:rPr>
              <w:t>Wait time</w:t>
            </w:r>
          </w:p>
        </w:tc>
        <w:tc>
          <w:tcPr>
            <w:tcW w:w="1440" w:type="dxa"/>
            <w:tcBorders>
              <w:top w:val="nil"/>
              <w:left w:val="nil"/>
              <w:bottom w:val="single" w:sz="24" w:space="0" w:color="BFBFBF" w:themeColor="background1" w:themeShade="BF"/>
              <w:right w:val="nil"/>
            </w:tcBorders>
            <w:shd w:val="clear" w:color="auto" w:fill="auto"/>
            <w:vAlign w:val="bottom"/>
          </w:tcPr>
          <w:p w:rsidR="001076D8" w:rsidRPr="00462690" w:rsidRDefault="001076D8" w:rsidP="00521D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aps/>
                <w:color w:val="404040" w:themeColor="text1" w:themeTint="BF"/>
                <w:sz w:val="24"/>
                <w:szCs w:val="32"/>
              </w:rPr>
            </w:pPr>
            <w:r w:rsidRPr="00462690">
              <w:rPr>
                <w:rFonts w:ascii="Arial" w:hAnsi="Arial" w:cs="Arial"/>
                <w:b w:val="0"/>
                <w:caps/>
                <w:color w:val="404040" w:themeColor="text1" w:themeTint="BF"/>
                <w:sz w:val="24"/>
                <w:szCs w:val="32"/>
              </w:rPr>
              <w:t>Cost**</w:t>
            </w:r>
          </w:p>
        </w:tc>
      </w:tr>
      <w:tr w:rsidR="000C457A" w:rsidRPr="00B1501C" w:rsidTr="00EE4D21">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160" w:type="dxa"/>
            <w:vMerge w:val="restart"/>
            <w:tcBorders>
              <w:top w:val="single" w:sz="24" w:space="0" w:color="BFBFBF" w:themeColor="background1" w:themeShade="BF"/>
              <w:bottom w:val="single" w:sz="24" w:space="0" w:color="BFBFBF" w:themeColor="background1" w:themeShade="BF"/>
            </w:tcBorders>
            <w:shd w:val="clear" w:color="auto" w:fill="auto"/>
            <w:vAlign w:val="center"/>
          </w:tcPr>
          <w:p w:rsidR="000C457A" w:rsidRPr="00B1501C" w:rsidRDefault="000C457A" w:rsidP="00EE4D21">
            <w:pPr>
              <w:autoSpaceDE w:val="0"/>
              <w:autoSpaceDN w:val="0"/>
              <w:adjustRightInd w:val="0"/>
              <w:jc w:val="center"/>
              <w:rPr>
                <w:rFonts w:ascii="Georgia" w:hAnsi="Georgia" w:cs="Arial"/>
                <w:color w:val="404040" w:themeColor="text1" w:themeTint="BF"/>
                <w:sz w:val="24"/>
                <w:szCs w:val="24"/>
              </w:rPr>
            </w:pPr>
            <w:r>
              <w:rPr>
                <w:rFonts w:ascii="Georgia" w:hAnsi="Georgia" w:cs="Arial"/>
                <w:noProof/>
                <w:color w:val="404040" w:themeColor="text1" w:themeTint="BF"/>
                <w:sz w:val="24"/>
                <w:szCs w:val="24"/>
              </w:rPr>
              <w:drawing>
                <wp:inline distT="0" distB="0" distL="0" distR="0" wp14:anchorId="4CB96321" wp14:editId="7F1CC380">
                  <wp:extent cx="998522" cy="9539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ailConvientC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841" cy="952310"/>
                          </a:xfrm>
                          <a:prstGeom prst="rect">
                            <a:avLst/>
                          </a:prstGeom>
                        </pic:spPr>
                      </pic:pic>
                    </a:graphicData>
                  </a:graphic>
                </wp:inline>
              </w:drawing>
            </w:r>
          </w:p>
        </w:tc>
        <w:tc>
          <w:tcPr>
            <w:tcW w:w="5040" w:type="dxa"/>
            <w:gridSpan w:val="4"/>
            <w:tcBorders>
              <w:top w:val="single" w:sz="24" w:space="0" w:color="BFBFBF" w:themeColor="background1" w:themeShade="BF"/>
              <w:left w:val="nil"/>
              <w:bottom w:val="nil"/>
              <w:right w:val="nil"/>
            </w:tcBorders>
            <w:shd w:val="clear" w:color="auto" w:fill="FFFFFF" w:themeFill="background1"/>
            <w:tcMar>
              <w:top w:w="29" w:type="dxa"/>
              <w:bottom w:w="29" w:type="dxa"/>
            </w:tcMar>
          </w:tcPr>
          <w:p w:rsidR="000C457A" w:rsidRPr="00462690" w:rsidRDefault="000C457A" w:rsidP="001213BF">
            <w:pPr>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Arial" w:hAnsi="Arial" w:cs="Arial"/>
                <w:b/>
                <w:color w:val="009894"/>
                <w:spacing w:val="-6"/>
                <w:sz w:val="32"/>
                <w:szCs w:val="32"/>
              </w:rPr>
            </w:pPr>
            <w:r w:rsidRPr="00462690">
              <w:rPr>
                <w:rFonts w:ascii="Arial" w:hAnsi="Arial" w:cs="Arial"/>
                <w:color w:val="009894"/>
                <w:spacing w:val="-6"/>
                <w:sz w:val="32"/>
                <w:szCs w:val="32"/>
              </w:rPr>
              <w:t>Retail clinic/convenient care clinic</w:t>
            </w:r>
          </w:p>
          <w:p w:rsidR="000C457A" w:rsidRPr="001213BF" w:rsidRDefault="000C457A" w:rsidP="001213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eorgia" w:hAnsi="Georgia" w:cs="Arial"/>
                <w:b/>
                <w:color w:val="404040" w:themeColor="text1" w:themeTint="BF"/>
                <w:sz w:val="24"/>
                <w:szCs w:val="24"/>
              </w:rPr>
            </w:pPr>
            <w:r w:rsidRPr="00B1501C">
              <w:rPr>
                <w:rFonts w:ascii="Arial" w:hAnsi="Arial" w:cs="Arial"/>
                <w:color w:val="404040" w:themeColor="text1" w:themeTint="BF"/>
                <w:sz w:val="18"/>
                <w:szCs w:val="18"/>
              </w:rPr>
              <w:t>Retail clinics, sometimes called convenient care clinics,</w:t>
            </w:r>
            <w:r>
              <w:rPr>
                <w:rFonts w:ascii="Arial" w:hAnsi="Arial" w:cs="Arial"/>
                <w:color w:val="404040" w:themeColor="text1" w:themeTint="BF"/>
                <w:sz w:val="18"/>
                <w:szCs w:val="18"/>
              </w:rPr>
              <w:t xml:space="preserve"> </w:t>
            </w:r>
            <w:r w:rsidRPr="00B1501C">
              <w:rPr>
                <w:rFonts w:ascii="Arial" w:hAnsi="Arial" w:cs="Arial"/>
                <w:color w:val="404040" w:themeColor="text1" w:themeTint="BF"/>
                <w:sz w:val="18"/>
                <w:szCs w:val="18"/>
              </w:rPr>
              <w:t xml:space="preserve">are located in retail stores, supermarkets and pharmacies. </w:t>
            </w:r>
          </w:p>
        </w:tc>
        <w:tc>
          <w:tcPr>
            <w:tcW w:w="1800" w:type="dxa"/>
            <w:vMerge w:val="restart"/>
            <w:tcBorders>
              <w:top w:val="single" w:sz="24" w:space="0" w:color="BFBFBF" w:themeColor="background1" w:themeShade="BF"/>
              <w:left w:val="nil"/>
              <w:bottom w:val="single" w:sz="24" w:space="0" w:color="BFBFBF" w:themeColor="background1" w:themeShade="BF"/>
              <w:right w:val="nil"/>
            </w:tcBorders>
            <w:shd w:val="clear" w:color="auto" w:fill="FFFFFF" w:themeFill="background1"/>
          </w:tcPr>
          <w:p w:rsidR="000C457A" w:rsidRPr="00FF2052" w:rsidRDefault="000C457A" w:rsidP="00A92BA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vertAlign w:val="subscript"/>
              </w:rPr>
            </w:pPr>
            <w:r w:rsidRPr="00B1501C">
              <w:rPr>
                <w:rFonts w:ascii="Arial" w:hAnsi="Arial" w:cs="Arial"/>
                <w:b/>
                <w:color w:val="404040" w:themeColor="text1" w:themeTint="BF"/>
                <w:sz w:val="24"/>
                <w:szCs w:val="24"/>
              </w:rPr>
              <w:t>15 minutes</w:t>
            </w:r>
            <w:r w:rsidRPr="00B1501C">
              <w:rPr>
                <w:rFonts w:ascii="Arial" w:hAnsi="Arial" w:cs="Arial"/>
                <w:color w:val="404040" w:themeColor="text1" w:themeTint="BF"/>
                <w:sz w:val="24"/>
                <w:szCs w:val="24"/>
              </w:rPr>
              <w:t xml:space="preserve"> </w:t>
            </w:r>
            <w:r>
              <w:rPr>
                <w:rFonts w:ascii="Arial" w:hAnsi="Arial" w:cs="Arial"/>
                <w:color w:val="404040" w:themeColor="text1" w:themeTint="BF"/>
                <w:sz w:val="18"/>
                <w:szCs w:val="18"/>
              </w:rPr>
              <w:br/>
              <w:t>or less, on average</w:t>
            </w:r>
          </w:p>
        </w:tc>
        <w:tc>
          <w:tcPr>
            <w:tcW w:w="1440" w:type="dxa"/>
            <w:vMerge w:val="restart"/>
            <w:tcBorders>
              <w:top w:val="single" w:sz="24" w:space="0" w:color="BFBFBF" w:themeColor="background1" w:themeShade="BF"/>
              <w:left w:val="nil"/>
              <w:bottom w:val="single" w:sz="24" w:space="0" w:color="BFBFBF" w:themeColor="background1" w:themeShade="BF"/>
              <w:right w:val="nil"/>
            </w:tcBorders>
            <w:shd w:val="clear" w:color="auto" w:fill="FFFFFF" w:themeFill="background1"/>
          </w:tcPr>
          <w:p w:rsidR="000C457A" w:rsidRPr="00B1501C" w:rsidRDefault="000C457A" w:rsidP="009271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r w:rsidRPr="00B1501C">
              <w:rPr>
                <w:rFonts w:ascii="Georgia" w:hAnsi="Georgia" w:cs="Arial"/>
                <w:color w:val="404040" w:themeColor="text1" w:themeTint="BF"/>
                <w:sz w:val="20"/>
                <w:szCs w:val="20"/>
              </w:rPr>
              <w:softHyphen/>
            </w:r>
            <w:r w:rsidRPr="00B1501C">
              <w:rPr>
                <w:rFonts w:ascii="Arial" w:hAnsi="Arial" w:cs="Arial"/>
                <w:color w:val="404040" w:themeColor="text1" w:themeTint="BF"/>
                <w:sz w:val="18"/>
                <w:szCs w:val="18"/>
              </w:rPr>
              <w:t xml:space="preserve"> </w:t>
            </w:r>
            <w:r w:rsidRPr="00B1501C">
              <w:rPr>
                <w:rFonts w:ascii="Arial" w:hAnsi="Arial" w:cs="Arial"/>
                <w:b/>
                <w:color w:val="404040" w:themeColor="text1" w:themeTint="BF"/>
                <w:sz w:val="24"/>
                <w:szCs w:val="24"/>
              </w:rPr>
              <w:t>$</w:t>
            </w:r>
            <w:r>
              <w:rPr>
                <w:rFonts w:ascii="Arial" w:hAnsi="Arial" w:cs="Arial"/>
                <w:b/>
                <w:color w:val="404040" w:themeColor="text1" w:themeTint="BF"/>
                <w:sz w:val="24"/>
                <w:szCs w:val="24"/>
              </w:rPr>
              <w:t>50</w:t>
            </w:r>
            <w:r>
              <w:rPr>
                <w:rFonts w:ascii="Arial" w:hAnsi="Arial" w:cs="Arial"/>
                <w:color w:val="404040" w:themeColor="text1" w:themeTint="BF"/>
                <w:sz w:val="24"/>
                <w:szCs w:val="24"/>
              </w:rPr>
              <w:t>-</w:t>
            </w:r>
            <w:r w:rsidRPr="00B1501C">
              <w:rPr>
                <w:rFonts w:ascii="Arial" w:hAnsi="Arial" w:cs="Arial"/>
                <w:b/>
                <w:color w:val="404040" w:themeColor="text1" w:themeTint="BF"/>
                <w:sz w:val="24"/>
                <w:szCs w:val="24"/>
              </w:rPr>
              <w:t>$</w:t>
            </w:r>
            <w:r>
              <w:rPr>
                <w:rFonts w:ascii="Arial" w:hAnsi="Arial" w:cs="Arial"/>
                <w:b/>
                <w:color w:val="404040" w:themeColor="text1" w:themeTint="BF"/>
                <w:sz w:val="24"/>
                <w:szCs w:val="24"/>
              </w:rPr>
              <w:t>100</w:t>
            </w:r>
            <w:r>
              <w:rPr>
                <w:rFonts w:ascii="Arial" w:hAnsi="Arial" w:cs="Arial"/>
                <w:color w:val="404040" w:themeColor="text1" w:themeTint="BF"/>
                <w:sz w:val="18"/>
                <w:szCs w:val="18"/>
              </w:rPr>
              <w:br/>
              <w:t>Approximate cost per service</w:t>
            </w:r>
            <w:r>
              <w:rPr>
                <w:rFonts w:ascii="Arial" w:hAnsi="Arial" w:cs="Arial"/>
                <w:color w:val="404040" w:themeColor="text1" w:themeTint="BF"/>
                <w:sz w:val="18"/>
                <w:szCs w:val="18"/>
              </w:rPr>
              <w:softHyphen/>
            </w:r>
          </w:p>
        </w:tc>
      </w:tr>
      <w:tr w:rsidR="000C457A" w:rsidRPr="00B1501C" w:rsidTr="009271C8">
        <w:trPr>
          <w:trHeight w:val="1027"/>
        </w:trPr>
        <w:tc>
          <w:tcPr>
            <w:cnfStyle w:val="001000000000" w:firstRow="0" w:lastRow="0" w:firstColumn="1" w:lastColumn="0" w:oddVBand="0" w:evenVBand="0" w:oddHBand="0" w:evenHBand="0" w:firstRowFirstColumn="0" w:firstRowLastColumn="0" w:lastRowFirstColumn="0" w:lastRowLastColumn="0"/>
            <w:tcW w:w="2160" w:type="dxa"/>
            <w:vMerge/>
            <w:tcBorders>
              <w:top w:val="single" w:sz="24" w:space="0" w:color="2D393E"/>
              <w:bottom w:val="single" w:sz="24" w:space="0" w:color="BFBFBF" w:themeColor="background1" w:themeShade="BF"/>
            </w:tcBorders>
            <w:shd w:val="clear" w:color="auto" w:fill="auto"/>
            <w:vAlign w:val="center"/>
          </w:tcPr>
          <w:p w:rsidR="000C457A" w:rsidRPr="00B1501C" w:rsidRDefault="000C457A" w:rsidP="00EE4D21">
            <w:pPr>
              <w:jc w:val="center"/>
              <w:rPr>
                <w:rFonts w:ascii="Arial" w:hAnsi="Arial" w:cs="Arial"/>
                <w:color w:val="404040" w:themeColor="text1" w:themeTint="BF"/>
                <w:sz w:val="17"/>
                <w:szCs w:val="17"/>
              </w:rPr>
            </w:pPr>
          </w:p>
        </w:tc>
        <w:tc>
          <w:tcPr>
            <w:tcW w:w="1800" w:type="dxa"/>
            <w:tcBorders>
              <w:top w:val="nil"/>
              <w:left w:val="nil"/>
              <w:bottom w:val="single" w:sz="18" w:space="0" w:color="auto"/>
              <w:right w:val="nil"/>
            </w:tcBorders>
            <w:shd w:val="clear" w:color="auto" w:fill="FFFFFF" w:themeFill="background1"/>
          </w:tcPr>
          <w:p w:rsidR="000C457A" w:rsidRPr="00B1501C" w:rsidRDefault="000C457A" w:rsidP="00747F73">
            <w:pPr>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sz w:val="18"/>
                <w:szCs w:val="18"/>
              </w:rPr>
            </w:pPr>
            <w:r w:rsidRPr="00B1501C">
              <w:rPr>
                <w:rFonts w:ascii="Arial" w:hAnsi="Arial" w:cs="Arial"/>
                <w:b/>
                <w:color w:val="404040" w:themeColor="text1" w:themeTint="BF"/>
                <w:sz w:val="18"/>
                <w:szCs w:val="18"/>
              </w:rPr>
              <w:t>When to go*</w:t>
            </w:r>
          </w:p>
          <w:p w:rsidR="000C457A" w:rsidRPr="00267EE0" w:rsidRDefault="000C457A" w:rsidP="00747F73">
            <w:pPr>
              <w:pStyle w:val="ListParagraph"/>
              <w:numPr>
                <w:ilvl w:val="0"/>
                <w:numId w:val="4"/>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sz w:val="18"/>
                <w:szCs w:val="18"/>
              </w:rPr>
            </w:pPr>
            <w:r w:rsidRPr="00267EE0">
              <w:rPr>
                <w:rFonts w:ascii="Arial" w:hAnsi="Arial" w:cs="Arial"/>
                <w:color w:val="404040" w:themeColor="text1" w:themeTint="BF"/>
                <w:sz w:val="18"/>
                <w:szCs w:val="18"/>
              </w:rPr>
              <w:t xml:space="preserve">Colds or flu </w:t>
            </w:r>
          </w:p>
          <w:p w:rsidR="000C457A" w:rsidRPr="00267EE0" w:rsidRDefault="000C457A" w:rsidP="00747F73">
            <w:pPr>
              <w:pStyle w:val="ListParagraph"/>
              <w:numPr>
                <w:ilvl w:val="0"/>
                <w:numId w:val="4"/>
              </w:numPr>
              <w:autoSpaceDE w:val="0"/>
              <w:autoSpaceDN w:val="0"/>
              <w:adjustRightInd w:val="0"/>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267EE0">
              <w:rPr>
                <w:rFonts w:ascii="Arial" w:hAnsi="Arial" w:cs="Arial"/>
                <w:color w:val="404040" w:themeColor="text1" w:themeTint="BF"/>
                <w:sz w:val="18"/>
                <w:szCs w:val="18"/>
              </w:rPr>
              <w:t>Sinus infections</w:t>
            </w:r>
          </w:p>
          <w:p w:rsidR="000C457A" w:rsidRPr="00267EE0" w:rsidRDefault="000C457A" w:rsidP="00747F73">
            <w:pPr>
              <w:pStyle w:val="ListParagraph"/>
              <w:numPr>
                <w:ilvl w:val="0"/>
                <w:numId w:val="4"/>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267EE0">
              <w:rPr>
                <w:rFonts w:ascii="Arial" w:hAnsi="Arial" w:cs="Arial"/>
                <w:color w:val="404040" w:themeColor="text1" w:themeTint="BF"/>
                <w:sz w:val="18"/>
                <w:szCs w:val="18"/>
              </w:rPr>
              <w:t xml:space="preserve">Allergies </w:t>
            </w:r>
          </w:p>
        </w:tc>
        <w:tc>
          <w:tcPr>
            <w:tcW w:w="3240" w:type="dxa"/>
            <w:gridSpan w:val="3"/>
            <w:tcBorders>
              <w:top w:val="nil"/>
              <w:left w:val="nil"/>
              <w:bottom w:val="single" w:sz="18" w:space="0" w:color="auto"/>
              <w:right w:val="nil"/>
            </w:tcBorders>
            <w:shd w:val="clear" w:color="auto" w:fill="FFFFFF" w:themeFill="background1"/>
          </w:tcPr>
          <w:p w:rsidR="000C457A" w:rsidRPr="00B1501C" w:rsidRDefault="000C457A" w:rsidP="00747F73">
            <w:pP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p>
          <w:p w:rsidR="000C457A" w:rsidRPr="00267EE0" w:rsidRDefault="000C457A" w:rsidP="00747F73">
            <w:pPr>
              <w:pStyle w:val="ListParagraph"/>
              <w:numPr>
                <w:ilvl w:val="0"/>
                <w:numId w:val="4"/>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sz w:val="18"/>
                <w:szCs w:val="18"/>
              </w:rPr>
            </w:pPr>
            <w:r w:rsidRPr="00267EE0">
              <w:rPr>
                <w:rFonts w:ascii="Arial" w:hAnsi="Arial" w:cs="Arial"/>
                <w:color w:val="404040" w:themeColor="text1" w:themeTint="BF"/>
                <w:sz w:val="18"/>
                <w:szCs w:val="18"/>
              </w:rPr>
              <w:t xml:space="preserve">Vaccinations or screenings </w:t>
            </w:r>
          </w:p>
          <w:p w:rsidR="000C457A" w:rsidRPr="00267EE0" w:rsidRDefault="000C457A" w:rsidP="00747F73">
            <w:pPr>
              <w:pStyle w:val="ListParagraph"/>
              <w:numPr>
                <w:ilvl w:val="0"/>
                <w:numId w:val="4"/>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267EE0">
              <w:rPr>
                <w:rFonts w:ascii="Arial" w:hAnsi="Arial" w:cs="Arial"/>
                <w:color w:val="404040" w:themeColor="text1" w:themeTint="BF"/>
                <w:sz w:val="18"/>
                <w:szCs w:val="18"/>
              </w:rPr>
              <w:t xml:space="preserve">Minor sprains, burns or rashes </w:t>
            </w:r>
          </w:p>
          <w:p w:rsidR="000C457A" w:rsidRPr="00267EE0" w:rsidRDefault="000C457A" w:rsidP="00747F73">
            <w:pPr>
              <w:pStyle w:val="ListParagraph"/>
              <w:numPr>
                <w:ilvl w:val="0"/>
                <w:numId w:val="4"/>
              </w:numPr>
              <w:autoSpaceDE w:val="0"/>
              <w:autoSpaceDN w:val="0"/>
              <w:adjustRightInd w:val="0"/>
              <w:ind w:left="155" w:hanging="155"/>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18"/>
                <w:szCs w:val="18"/>
              </w:rPr>
            </w:pPr>
            <w:r w:rsidRPr="00267EE0">
              <w:rPr>
                <w:rFonts w:ascii="Arial" w:hAnsi="Arial" w:cs="Arial"/>
                <w:color w:val="404040" w:themeColor="text1" w:themeTint="BF"/>
                <w:sz w:val="18"/>
                <w:szCs w:val="18"/>
              </w:rPr>
              <w:t>Headaches or sore throats</w:t>
            </w:r>
          </w:p>
        </w:tc>
        <w:tc>
          <w:tcPr>
            <w:tcW w:w="1800" w:type="dxa"/>
            <w:vMerge/>
            <w:tcBorders>
              <w:top w:val="nil"/>
              <w:left w:val="nil"/>
              <w:bottom w:val="single" w:sz="24" w:space="0" w:color="BFBFBF" w:themeColor="background1" w:themeShade="BF"/>
              <w:right w:val="nil"/>
            </w:tcBorders>
            <w:shd w:val="clear" w:color="auto" w:fill="FFFFFF" w:themeFill="background1"/>
          </w:tcPr>
          <w:p w:rsidR="000C457A" w:rsidRPr="00B1501C" w:rsidRDefault="000C457A" w:rsidP="00A92BA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p>
        </w:tc>
        <w:tc>
          <w:tcPr>
            <w:tcW w:w="1440" w:type="dxa"/>
            <w:vMerge/>
            <w:tcBorders>
              <w:top w:val="nil"/>
              <w:left w:val="nil"/>
              <w:bottom w:val="single" w:sz="24" w:space="0" w:color="BFBFBF" w:themeColor="background1" w:themeShade="BF"/>
              <w:right w:val="nil"/>
            </w:tcBorders>
            <w:shd w:val="clear" w:color="auto" w:fill="FFFFFF" w:themeFill="background1"/>
          </w:tcPr>
          <w:p w:rsidR="000C457A" w:rsidRPr="00B1501C" w:rsidRDefault="000C457A" w:rsidP="00A92BAE">
            <w:pPr>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20"/>
                <w:szCs w:val="20"/>
              </w:rPr>
            </w:pPr>
          </w:p>
        </w:tc>
      </w:tr>
      <w:tr w:rsidR="000C457A" w:rsidRPr="00B1501C" w:rsidTr="00EE4D21">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2160" w:type="dxa"/>
            <w:vMerge w:val="restart"/>
            <w:tcBorders>
              <w:top w:val="single" w:sz="24" w:space="0" w:color="BFBFBF" w:themeColor="background1" w:themeShade="BF"/>
            </w:tcBorders>
            <w:vAlign w:val="center"/>
          </w:tcPr>
          <w:p w:rsidR="000C457A" w:rsidRPr="00B1501C" w:rsidRDefault="000C457A" w:rsidP="00EE4D21">
            <w:pPr>
              <w:jc w:val="center"/>
              <w:rPr>
                <w:rFonts w:ascii="Georgia" w:hAnsi="Georgia" w:cs="Arial"/>
                <w:color w:val="404040" w:themeColor="text1" w:themeTint="BF"/>
                <w:sz w:val="24"/>
                <w:szCs w:val="24"/>
              </w:rPr>
            </w:pPr>
            <w:r>
              <w:rPr>
                <w:rFonts w:ascii="Georgia" w:hAnsi="Georgia" w:cs="Arial"/>
                <w:noProof/>
                <w:color w:val="404040" w:themeColor="text1" w:themeTint="BF"/>
                <w:sz w:val="24"/>
                <w:szCs w:val="24"/>
              </w:rPr>
              <w:drawing>
                <wp:inline distT="0" distB="0" distL="0" distR="0" wp14:anchorId="0D84EF87" wp14:editId="3FE5C26B">
                  <wp:extent cx="871268" cy="871268"/>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1268" cy="871268"/>
                          </a:xfrm>
                          <a:prstGeom prst="rect">
                            <a:avLst/>
                          </a:prstGeom>
                        </pic:spPr>
                      </pic:pic>
                    </a:graphicData>
                  </a:graphic>
                </wp:inline>
              </w:drawing>
            </w:r>
          </w:p>
        </w:tc>
        <w:tc>
          <w:tcPr>
            <w:tcW w:w="5040" w:type="dxa"/>
            <w:gridSpan w:val="4"/>
            <w:tcBorders>
              <w:top w:val="single" w:sz="24" w:space="0" w:color="BFBFBF" w:themeColor="background1" w:themeShade="BF"/>
              <w:left w:val="nil"/>
              <w:bottom w:val="nil"/>
              <w:right w:val="nil"/>
            </w:tcBorders>
            <w:shd w:val="clear" w:color="auto" w:fill="FFFFFF" w:themeFill="background1"/>
          </w:tcPr>
          <w:p w:rsidR="000C457A" w:rsidRPr="00462690" w:rsidRDefault="000C457A" w:rsidP="001213BF">
            <w:pPr>
              <w:spacing w:after="60"/>
              <w:cnfStyle w:val="000000100000" w:firstRow="0" w:lastRow="0" w:firstColumn="0" w:lastColumn="0" w:oddVBand="0" w:evenVBand="0" w:oddHBand="1" w:evenHBand="0" w:firstRowFirstColumn="0" w:firstRowLastColumn="0" w:lastRowFirstColumn="0" w:lastRowLastColumn="0"/>
              <w:rPr>
                <w:rFonts w:ascii="Arial" w:hAnsi="Arial" w:cs="Arial"/>
                <w:b/>
                <w:color w:val="686245"/>
                <w:sz w:val="32"/>
                <w:szCs w:val="32"/>
              </w:rPr>
            </w:pPr>
            <w:r w:rsidRPr="00462690">
              <w:rPr>
                <w:rFonts w:ascii="Arial" w:hAnsi="Arial" w:cs="Arial"/>
                <w:color w:val="686245"/>
                <w:sz w:val="32"/>
                <w:szCs w:val="32"/>
              </w:rPr>
              <w:t>Urgent care/walk-in clinic</w:t>
            </w:r>
          </w:p>
          <w:p w:rsidR="000C457A" w:rsidRPr="001213BF" w:rsidRDefault="000C457A" w:rsidP="00B34403">
            <w:pPr>
              <w:cnfStyle w:val="000000100000" w:firstRow="0" w:lastRow="0" w:firstColumn="0" w:lastColumn="0" w:oddVBand="0" w:evenVBand="0" w:oddHBand="1" w:evenHBand="0" w:firstRowFirstColumn="0" w:firstRowLastColumn="0" w:lastRowFirstColumn="0" w:lastRowLastColumn="0"/>
              <w:rPr>
                <w:rFonts w:ascii="Georgia" w:hAnsi="Georgia" w:cs="Arial"/>
                <w:b/>
                <w:color w:val="404040" w:themeColor="text1" w:themeTint="BF"/>
                <w:sz w:val="24"/>
                <w:szCs w:val="24"/>
              </w:rPr>
            </w:pPr>
            <w:r w:rsidRPr="00B1501C">
              <w:rPr>
                <w:rFonts w:ascii="Arial" w:hAnsi="Arial" w:cs="Arial"/>
                <w:color w:val="404040" w:themeColor="text1" w:themeTint="BF"/>
                <w:sz w:val="18"/>
                <w:szCs w:val="18"/>
              </w:rPr>
              <w:t xml:space="preserve">Urgent care centers, sometimes called walk-in clinics, are often open in the evenings and on weekends. </w:t>
            </w:r>
          </w:p>
        </w:tc>
        <w:tc>
          <w:tcPr>
            <w:tcW w:w="1800" w:type="dxa"/>
            <w:vMerge w:val="restart"/>
            <w:tcBorders>
              <w:top w:val="single" w:sz="24" w:space="0" w:color="BFBFBF" w:themeColor="background1" w:themeShade="BF"/>
              <w:left w:val="nil"/>
              <w:bottom w:val="single" w:sz="24" w:space="0" w:color="BFBFBF" w:themeColor="background1" w:themeShade="BF"/>
              <w:right w:val="nil"/>
            </w:tcBorders>
            <w:shd w:val="clear" w:color="auto" w:fill="FFFFFF" w:themeFill="background1"/>
          </w:tcPr>
          <w:p w:rsidR="000C457A" w:rsidRPr="00B1501C" w:rsidRDefault="000C457A" w:rsidP="00CA71B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sz w:val="24"/>
                <w:szCs w:val="24"/>
              </w:rPr>
            </w:pPr>
            <w:r w:rsidRPr="00B1501C">
              <w:rPr>
                <w:rFonts w:ascii="Arial" w:hAnsi="Arial" w:cs="Arial"/>
                <w:b/>
                <w:color w:val="404040" w:themeColor="text1" w:themeTint="BF"/>
                <w:sz w:val="24"/>
                <w:szCs w:val="24"/>
              </w:rPr>
              <w:t>20</w:t>
            </w:r>
            <w:r>
              <w:rPr>
                <w:rFonts w:ascii="Arial" w:hAnsi="Arial" w:cs="Arial"/>
                <w:b/>
                <w:color w:val="404040" w:themeColor="text1" w:themeTint="BF"/>
                <w:sz w:val="24"/>
                <w:szCs w:val="24"/>
              </w:rPr>
              <w:t>-</w:t>
            </w:r>
            <w:r w:rsidRPr="00B1501C">
              <w:rPr>
                <w:rFonts w:ascii="Arial" w:hAnsi="Arial" w:cs="Arial"/>
                <w:b/>
                <w:color w:val="404040" w:themeColor="text1" w:themeTint="BF"/>
                <w:sz w:val="24"/>
                <w:szCs w:val="24"/>
              </w:rPr>
              <w:t>30 minutes</w:t>
            </w:r>
          </w:p>
          <w:p w:rsidR="000C457A" w:rsidRPr="00B1501C" w:rsidRDefault="000C457A" w:rsidP="00CA71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r w:rsidRPr="00B1501C">
              <w:rPr>
                <w:rFonts w:ascii="Arial" w:hAnsi="Arial" w:cs="Arial"/>
                <w:color w:val="404040" w:themeColor="text1" w:themeTint="BF"/>
                <w:sz w:val="18"/>
                <w:szCs w:val="18"/>
              </w:rPr>
              <w:t xml:space="preserve">Approximate </w:t>
            </w:r>
            <w:r>
              <w:rPr>
                <w:rFonts w:ascii="Arial" w:hAnsi="Arial" w:cs="Arial"/>
                <w:color w:val="404040" w:themeColor="text1" w:themeTint="BF"/>
                <w:sz w:val="18"/>
                <w:szCs w:val="18"/>
              </w:rPr>
              <w:br/>
              <w:t>wait time</w:t>
            </w:r>
          </w:p>
        </w:tc>
        <w:tc>
          <w:tcPr>
            <w:tcW w:w="1440" w:type="dxa"/>
            <w:vMerge w:val="restart"/>
            <w:tcBorders>
              <w:top w:val="single" w:sz="24" w:space="0" w:color="BFBFBF" w:themeColor="background1" w:themeShade="BF"/>
              <w:left w:val="nil"/>
              <w:bottom w:val="single" w:sz="24" w:space="0" w:color="BFBFBF" w:themeColor="background1" w:themeShade="BF"/>
              <w:right w:val="nil"/>
            </w:tcBorders>
            <w:shd w:val="clear" w:color="auto" w:fill="FFFFFF" w:themeFill="background1"/>
          </w:tcPr>
          <w:p w:rsidR="000C457A" w:rsidRPr="00CA71B9" w:rsidRDefault="000C457A" w:rsidP="009271C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r w:rsidRPr="00B1501C">
              <w:rPr>
                <w:rFonts w:ascii="Arial" w:hAnsi="Arial" w:cs="Arial"/>
                <w:b/>
                <w:color w:val="404040" w:themeColor="text1" w:themeTint="BF"/>
                <w:sz w:val="24"/>
                <w:szCs w:val="24"/>
              </w:rPr>
              <w:t>$15</w:t>
            </w:r>
            <w:r>
              <w:rPr>
                <w:rFonts w:ascii="Arial" w:hAnsi="Arial" w:cs="Arial"/>
                <w:b/>
                <w:color w:val="404040" w:themeColor="text1" w:themeTint="BF"/>
                <w:sz w:val="24"/>
                <w:szCs w:val="24"/>
              </w:rPr>
              <w:t>0 -$200</w:t>
            </w:r>
            <w:r>
              <w:rPr>
                <w:rFonts w:ascii="Arial" w:hAnsi="Arial" w:cs="Arial"/>
                <w:b/>
                <w:color w:val="404040" w:themeColor="text1" w:themeTint="BF"/>
                <w:sz w:val="24"/>
                <w:szCs w:val="24"/>
              </w:rPr>
              <w:br/>
            </w:r>
            <w:r>
              <w:rPr>
                <w:rFonts w:ascii="Arial" w:hAnsi="Arial" w:cs="Arial"/>
                <w:color w:val="404040" w:themeColor="text1" w:themeTint="BF"/>
                <w:sz w:val="18"/>
                <w:szCs w:val="18"/>
              </w:rPr>
              <w:t>Average cost</w:t>
            </w:r>
          </w:p>
        </w:tc>
      </w:tr>
      <w:tr w:rsidR="000C457A" w:rsidRPr="00B1501C" w:rsidTr="009271C8">
        <w:trPr>
          <w:trHeight w:val="1049"/>
        </w:trPr>
        <w:tc>
          <w:tcPr>
            <w:cnfStyle w:val="001000000000" w:firstRow="0" w:lastRow="0" w:firstColumn="1" w:lastColumn="0" w:oddVBand="0" w:evenVBand="0" w:oddHBand="0" w:evenHBand="0" w:firstRowFirstColumn="0" w:firstRowLastColumn="0" w:lastRowFirstColumn="0" w:lastRowLastColumn="0"/>
            <w:tcW w:w="2160" w:type="dxa"/>
            <w:vMerge/>
            <w:vAlign w:val="center"/>
          </w:tcPr>
          <w:p w:rsidR="000C457A" w:rsidRPr="00B1501C" w:rsidRDefault="000C457A" w:rsidP="00EE4D21">
            <w:pPr>
              <w:jc w:val="center"/>
              <w:rPr>
                <w:rFonts w:ascii="Arial" w:hAnsi="Arial" w:cs="Arial"/>
                <w:color w:val="404040" w:themeColor="text1" w:themeTint="BF"/>
                <w:sz w:val="17"/>
                <w:szCs w:val="17"/>
              </w:rPr>
            </w:pPr>
          </w:p>
        </w:tc>
        <w:tc>
          <w:tcPr>
            <w:tcW w:w="2160" w:type="dxa"/>
            <w:gridSpan w:val="2"/>
            <w:tcBorders>
              <w:top w:val="nil"/>
              <w:left w:val="nil"/>
              <w:bottom w:val="single" w:sz="18" w:space="0" w:color="auto"/>
              <w:right w:val="nil"/>
            </w:tcBorders>
            <w:shd w:val="clear" w:color="auto" w:fill="FFFFFF" w:themeFill="background1"/>
          </w:tcPr>
          <w:p w:rsidR="000C457A" w:rsidRPr="00B34403" w:rsidRDefault="000C457A" w:rsidP="00F73B1E">
            <w:pPr>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sz w:val="18"/>
                <w:szCs w:val="18"/>
              </w:rPr>
            </w:pPr>
            <w:r w:rsidRPr="00B34403">
              <w:rPr>
                <w:rFonts w:ascii="Arial" w:hAnsi="Arial" w:cs="Arial"/>
                <w:b/>
                <w:color w:val="404040" w:themeColor="text1" w:themeTint="BF"/>
                <w:sz w:val="18"/>
                <w:szCs w:val="18"/>
              </w:rPr>
              <w:t>When to go*</w:t>
            </w:r>
          </w:p>
          <w:p w:rsidR="000C457A" w:rsidRPr="00E33F60" w:rsidRDefault="000C457A" w:rsidP="00E33F60">
            <w:pPr>
              <w:pStyle w:val="ListParagraph"/>
              <w:numPr>
                <w:ilvl w:val="0"/>
                <w:numId w:val="7"/>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Sprains and strains</w:t>
            </w:r>
          </w:p>
          <w:p w:rsidR="000C457A" w:rsidRPr="00E33F60" w:rsidRDefault="000C457A" w:rsidP="00E33F60">
            <w:pPr>
              <w:pStyle w:val="ListParagraph"/>
              <w:numPr>
                <w:ilvl w:val="0"/>
                <w:numId w:val="7"/>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Mild asthma attacks</w:t>
            </w:r>
          </w:p>
          <w:p w:rsidR="000C457A" w:rsidRPr="00E33F60" w:rsidRDefault="000C457A" w:rsidP="00E33F60">
            <w:pPr>
              <w:pStyle w:val="ListParagraph"/>
              <w:numPr>
                <w:ilvl w:val="0"/>
                <w:numId w:val="7"/>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Sore throats</w:t>
            </w:r>
          </w:p>
        </w:tc>
        <w:tc>
          <w:tcPr>
            <w:tcW w:w="2880" w:type="dxa"/>
            <w:gridSpan w:val="2"/>
            <w:tcBorders>
              <w:top w:val="nil"/>
              <w:left w:val="nil"/>
              <w:bottom w:val="single" w:sz="18" w:space="0" w:color="auto"/>
              <w:right w:val="nil"/>
            </w:tcBorders>
            <w:shd w:val="clear" w:color="auto" w:fill="FFFFFF" w:themeFill="background1"/>
          </w:tcPr>
          <w:p w:rsidR="000C457A" w:rsidRPr="003305C4" w:rsidRDefault="000C457A" w:rsidP="00F73B1E">
            <w:pP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vertAlign w:val="subscript"/>
              </w:rPr>
            </w:pPr>
          </w:p>
          <w:p w:rsidR="000C457A" w:rsidRPr="00E33F60" w:rsidRDefault="000C457A" w:rsidP="00E33F60">
            <w:pPr>
              <w:pStyle w:val="ListParagraph"/>
              <w:numPr>
                <w:ilvl w:val="0"/>
                <w:numId w:val="6"/>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Minor broken bones or cuts</w:t>
            </w:r>
          </w:p>
          <w:p w:rsidR="000C457A" w:rsidRPr="00E33F60" w:rsidRDefault="000C457A" w:rsidP="00E33F60">
            <w:pPr>
              <w:pStyle w:val="ListParagraph"/>
              <w:numPr>
                <w:ilvl w:val="0"/>
                <w:numId w:val="6"/>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Minor infections or rashes</w:t>
            </w:r>
          </w:p>
          <w:p w:rsidR="000C457A" w:rsidRPr="00E33F60" w:rsidRDefault="000C457A" w:rsidP="00E33F60">
            <w:pPr>
              <w:pStyle w:val="ListParagraph"/>
              <w:numPr>
                <w:ilvl w:val="0"/>
                <w:numId w:val="6"/>
              </w:numPr>
              <w:ind w:left="155" w:hanging="155"/>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18"/>
                <w:szCs w:val="18"/>
              </w:rPr>
            </w:pPr>
            <w:r w:rsidRPr="00E33F60">
              <w:rPr>
                <w:rFonts w:ascii="Arial" w:hAnsi="Arial" w:cs="Arial"/>
                <w:color w:val="404040" w:themeColor="text1" w:themeTint="BF"/>
                <w:sz w:val="18"/>
                <w:szCs w:val="18"/>
              </w:rPr>
              <w:t>Earaches</w:t>
            </w:r>
          </w:p>
        </w:tc>
        <w:tc>
          <w:tcPr>
            <w:tcW w:w="1800" w:type="dxa"/>
            <w:vMerge/>
            <w:tcBorders>
              <w:top w:val="nil"/>
              <w:left w:val="nil"/>
              <w:bottom w:val="single" w:sz="24" w:space="0" w:color="BFBFBF" w:themeColor="background1" w:themeShade="BF"/>
              <w:right w:val="nil"/>
            </w:tcBorders>
            <w:shd w:val="clear" w:color="auto" w:fill="FFFFFF" w:themeFill="background1"/>
          </w:tcPr>
          <w:p w:rsidR="000C457A" w:rsidRPr="00B1501C" w:rsidRDefault="000C457A" w:rsidP="00A92BAE">
            <w:pPr>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20"/>
                <w:szCs w:val="20"/>
              </w:rPr>
            </w:pPr>
          </w:p>
        </w:tc>
        <w:tc>
          <w:tcPr>
            <w:tcW w:w="1440" w:type="dxa"/>
            <w:vMerge/>
            <w:tcBorders>
              <w:top w:val="nil"/>
              <w:left w:val="nil"/>
              <w:bottom w:val="single" w:sz="24" w:space="0" w:color="BFBFBF" w:themeColor="background1" w:themeShade="BF"/>
              <w:right w:val="nil"/>
            </w:tcBorders>
            <w:shd w:val="clear" w:color="auto" w:fill="FFFFFF" w:themeFill="background1"/>
          </w:tcPr>
          <w:p w:rsidR="000C457A" w:rsidRPr="00B1501C" w:rsidRDefault="000C457A" w:rsidP="00A92BAE">
            <w:pPr>
              <w:jc w:val="center"/>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20"/>
                <w:szCs w:val="20"/>
              </w:rPr>
            </w:pPr>
          </w:p>
        </w:tc>
      </w:tr>
      <w:tr w:rsidR="000C457A" w:rsidRPr="00B1501C" w:rsidTr="00E55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24" w:space="0" w:color="BFBFBF" w:themeColor="background1" w:themeShade="BF"/>
            </w:tcBorders>
          </w:tcPr>
          <w:p w:rsidR="000C457A" w:rsidRPr="00B1501C" w:rsidRDefault="000C457A" w:rsidP="00E5515E">
            <w:pPr>
              <w:jc w:val="center"/>
              <w:rPr>
                <w:rFonts w:ascii="Georgia" w:hAnsi="Georgia" w:cs="Arial"/>
                <w:color w:val="404040" w:themeColor="text1" w:themeTint="BF"/>
                <w:sz w:val="24"/>
                <w:szCs w:val="24"/>
              </w:rPr>
            </w:pPr>
            <w:r>
              <w:rPr>
                <w:rFonts w:ascii="Arial" w:hAnsi="Arial" w:cs="Arial"/>
                <w:noProof/>
                <w:sz w:val="20"/>
                <w:szCs w:val="20"/>
              </w:rPr>
              <w:drawing>
                <wp:inline distT="0" distB="0" distL="0" distR="0" wp14:anchorId="6C605B6F" wp14:editId="47A0A5FD">
                  <wp:extent cx="850914" cy="94027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999" cy="954738"/>
                          </a:xfrm>
                          <a:prstGeom prst="rect">
                            <a:avLst/>
                          </a:prstGeom>
                        </pic:spPr>
                      </pic:pic>
                    </a:graphicData>
                  </a:graphic>
                </wp:inline>
              </w:drawing>
            </w:r>
          </w:p>
        </w:tc>
        <w:tc>
          <w:tcPr>
            <w:tcW w:w="5040" w:type="dxa"/>
            <w:gridSpan w:val="4"/>
            <w:tcBorders>
              <w:top w:val="single" w:sz="24" w:space="0" w:color="BFBFBF" w:themeColor="background1" w:themeShade="BF"/>
              <w:left w:val="nil"/>
              <w:bottom w:val="nil"/>
              <w:right w:val="nil"/>
            </w:tcBorders>
            <w:shd w:val="clear" w:color="auto" w:fill="FFFFFF" w:themeFill="background1"/>
          </w:tcPr>
          <w:p w:rsidR="000C457A" w:rsidRPr="00462690" w:rsidRDefault="000C457A" w:rsidP="001213BF">
            <w:pPr>
              <w:spacing w:after="60"/>
              <w:cnfStyle w:val="000000100000" w:firstRow="0" w:lastRow="0" w:firstColumn="0" w:lastColumn="0" w:oddVBand="0" w:evenVBand="0" w:oddHBand="1" w:evenHBand="0" w:firstRowFirstColumn="0" w:firstRowLastColumn="0" w:lastRowFirstColumn="0" w:lastRowLastColumn="0"/>
              <w:rPr>
                <w:rFonts w:ascii="Arial" w:hAnsi="Arial" w:cs="Arial"/>
                <w:b/>
                <w:color w:val="00659D"/>
                <w:sz w:val="32"/>
                <w:szCs w:val="32"/>
              </w:rPr>
            </w:pPr>
            <w:r w:rsidRPr="00462690">
              <w:rPr>
                <w:rFonts w:ascii="Arial" w:hAnsi="Arial" w:cs="Arial"/>
                <w:color w:val="00659D"/>
                <w:sz w:val="32"/>
                <w:szCs w:val="32"/>
              </w:rPr>
              <w:t xml:space="preserve">Clinical care </w:t>
            </w:r>
            <w:r w:rsidRPr="00462690">
              <w:rPr>
                <w:rFonts w:ascii="Arial" w:hAnsi="Arial" w:cs="Arial"/>
                <w:color w:val="00659D"/>
              </w:rPr>
              <w:t>(your doctor’s office)</w:t>
            </w:r>
          </w:p>
          <w:p w:rsidR="000C457A" w:rsidRDefault="000C457A" w:rsidP="001213BF">
            <w:pPr>
              <w:spacing w:after="120"/>
              <w:cnfStyle w:val="000000100000" w:firstRow="0" w:lastRow="0" w:firstColumn="0" w:lastColumn="0" w:oddVBand="0" w:evenVBand="0" w:oddHBand="1" w:evenHBand="0" w:firstRowFirstColumn="0" w:firstRowLastColumn="0" w:lastRowFirstColumn="0" w:lastRowLastColumn="0"/>
              <w:rPr>
                <w:rFonts w:ascii="Georgia" w:hAnsi="Georgia" w:cs="Arial"/>
                <w:b/>
                <w:color w:val="404040" w:themeColor="text1" w:themeTint="BF"/>
                <w:sz w:val="24"/>
                <w:szCs w:val="24"/>
              </w:rPr>
            </w:pPr>
            <w:r w:rsidRPr="00B1501C">
              <w:rPr>
                <w:rFonts w:ascii="Arial" w:hAnsi="Arial" w:cs="Arial"/>
                <w:color w:val="404040" w:themeColor="text1" w:themeTint="BF"/>
                <w:sz w:val="18"/>
                <w:szCs w:val="18"/>
              </w:rPr>
              <w:t>Seeing your doctor is important. Your doctor knows your medical history and any ongoing health conditions.</w:t>
            </w:r>
          </w:p>
          <w:p w:rsidR="000C457A" w:rsidRPr="001213BF" w:rsidRDefault="000C457A" w:rsidP="003F7FD2">
            <w:pPr>
              <w:cnfStyle w:val="000000100000" w:firstRow="0" w:lastRow="0" w:firstColumn="0" w:lastColumn="0" w:oddVBand="0" w:evenVBand="0" w:oddHBand="1" w:evenHBand="0" w:firstRowFirstColumn="0" w:firstRowLastColumn="0" w:lastRowFirstColumn="0" w:lastRowLastColumn="0"/>
              <w:rPr>
                <w:rFonts w:ascii="Georgia" w:hAnsi="Georgia" w:cs="Arial"/>
                <w:b/>
                <w:color w:val="404040" w:themeColor="text1" w:themeTint="BF"/>
                <w:sz w:val="24"/>
                <w:szCs w:val="24"/>
              </w:rPr>
            </w:pPr>
            <w:r w:rsidRPr="00B34403">
              <w:rPr>
                <w:rFonts w:ascii="Arial" w:hAnsi="Arial" w:cs="Arial"/>
                <w:b/>
                <w:color w:val="404040" w:themeColor="text1" w:themeTint="BF"/>
                <w:sz w:val="18"/>
                <w:szCs w:val="18"/>
              </w:rPr>
              <w:t>When to go*</w:t>
            </w:r>
          </w:p>
          <w:p w:rsidR="000C457A" w:rsidRPr="00E33F60" w:rsidRDefault="000C457A" w:rsidP="00E33F60">
            <w:pPr>
              <w:pStyle w:val="ListParagraph"/>
              <w:numPr>
                <w:ilvl w:val="0"/>
                <w:numId w:val="8"/>
              </w:numPr>
              <w:ind w:left="155" w:hanging="155"/>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sz w:val="18"/>
                <w:szCs w:val="18"/>
              </w:rPr>
            </w:pPr>
            <w:r w:rsidRPr="00E33F60">
              <w:rPr>
                <w:rFonts w:ascii="Arial" w:hAnsi="Arial" w:cs="Arial"/>
                <w:color w:val="404040" w:themeColor="text1" w:themeTint="BF"/>
                <w:sz w:val="18"/>
                <w:szCs w:val="18"/>
              </w:rPr>
              <w:t>Preventive services and vaccinations</w:t>
            </w:r>
          </w:p>
          <w:p w:rsidR="000C457A" w:rsidRPr="00E33F60" w:rsidRDefault="000C457A" w:rsidP="00E33F60">
            <w:pPr>
              <w:pStyle w:val="ListParagraph"/>
              <w:numPr>
                <w:ilvl w:val="0"/>
                <w:numId w:val="8"/>
              </w:numPr>
              <w:spacing w:after="60"/>
              <w:ind w:left="155" w:hanging="155"/>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Medical problems or symptoms that are not an immediate, serious threat to your health or life</w:t>
            </w:r>
          </w:p>
        </w:tc>
        <w:tc>
          <w:tcPr>
            <w:tcW w:w="1800" w:type="dxa"/>
            <w:tcBorders>
              <w:top w:val="single" w:sz="24" w:space="0" w:color="BFBFBF" w:themeColor="background1" w:themeShade="BF"/>
              <w:left w:val="nil"/>
              <w:bottom w:val="nil"/>
              <w:right w:val="nil"/>
            </w:tcBorders>
            <w:shd w:val="clear" w:color="auto" w:fill="FFFFFF" w:themeFill="background1"/>
          </w:tcPr>
          <w:p w:rsidR="000C457A" w:rsidRPr="00B1501C" w:rsidRDefault="000C457A" w:rsidP="00B23D45">
            <w:pPr>
              <w:ind w:left="20" w:firstLine="7"/>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r w:rsidRPr="00B1501C">
              <w:rPr>
                <w:rFonts w:ascii="Arial" w:hAnsi="Arial" w:cs="Arial"/>
                <w:b/>
                <w:color w:val="404040" w:themeColor="text1" w:themeTint="BF"/>
                <w:sz w:val="24"/>
                <w:szCs w:val="24"/>
              </w:rPr>
              <w:t>1 week or more</w:t>
            </w:r>
            <w:r w:rsidRPr="00B1501C">
              <w:rPr>
                <w:rFonts w:ascii="Arial" w:hAnsi="Arial" w:cs="Arial"/>
                <w:color w:val="404040" w:themeColor="text1" w:themeTint="BF"/>
                <w:sz w:val="18"/>
                <w:szCs w:val="18"/>
              </w:rPr>
              <w:t xml:space="preserve"> Approxima</w:t>
            </w:r>
            <w:r>
              <w:rPr>
                <w:rFonts w:ascii="Arial" w:hAnsi="Arial" w:cs="Arial"/>
                <w:color w:val="404040" w:themeColor="text1" w:themeTint="BF"/>
                <w:sz w:val="18"/>
                <w:szCs w:val="18"/>
              </w:rPr>
              <w:t>te wait time for an appointment</w:t>
            </w:r>
          </w:p>
        </w:tc>
        <w:tc>
          <w:tcPr>
            <w:tcW w:w="1440" w:type="dxa"/>
            <w:tcBorders>
              <w:top w:val="single" w:sz="24" w:space="0" w:color="BFBFBF" w:themeColor="background1" w:themeShade="BF"/>
              <w:left w:val="nil"/>
              <w:bottom w:val="nil"/>
              <w:right w:val="nil"/>
            </w:tcBorders>
            <w:shd w:val="clear" w:color="auto" w:fill="FFFFFF" w:themeFill="background1"/>
          </w:tcPr>
          <w:p w:rsidR="000C457A" w:rsidRDefault="000C457A" w:rsidP="00E97CB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sz w:val="24"/>
                <w:szCs w:val="24"/>
              </w:rPr>
            </w:pPr>
            <w:r w:rsidRPr="00B1501C">
              <w:rPr>
                <w:rFonts w:ascii="Arial" w:hAnsi="Arial" w:cs="Arial"/>
                <w:b/>
                <w:color w:val="404040" w:themeColor="text1" w:themeTint="BF"/>
                <w:sz w:val="24"/>
                <w:szCs w:val="24"/>
              </w:rPr>
              <w:t>$</w:t>
            </w:r>
            <w:r>
              <w:rPr>
                <w:rFonts w:ascii="Arial" w:hAnsi="Arial" w:cs="Arial"/>
                <w:b/>
                <w:color w:val="404040" w:themeColor="text1" w:themeTint="BF"/>
                <w:sz w:val="24"/>
                <w:szCs w:val="24"/>
              </w:rPr>
              <w:t>100-$150</w:t>
            </w:r>
          </w:p>
          <w:p w:rsidR="000C457A" w:rsidRDefault="000C457A" w:rsidP="00E97C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r>
              <w:rPr>
                <w:rFonts w:ascii="Arial" w:hAnsi="Arial" w:cs="Arial"/>
                <w:color w:val="404040" w:themeColor="text1" w:themeTint="BF"/>
                <w:sz w:val="18"/>
                <w:szCs w:val="18"/>
              </w:rPr>
              <w:t>Average cost</w:t>
            </w:r>
          </w:p>
          <w:p w:rsidR="000C457A" w:rsidRDefault="000C457A" w:rsidP="00E97C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p>
          <w:p w:rsidR="000C457A" w:rsidRPr="00B1501C" w:rsidRDefault="000C457A" w:rsidP="00E97C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p>
        </w:tc>
      </w:tr>
      <w:tr w:rsidR="000C457A" w:rsidRPr="00B1501C" w:rsidTr="00CB56E9">
        <w:tc>
          <w:tcPr>
            <w:cnfStyle w:val="001000000000" w:firstRow="0" w:lastRow="0" w:firstColumn="1" w:lastColumn="0" w:oddVBand="0" w:evenVBand="0" w:oddHBand="0" w:evenHBand="0" w:firstRowFirstColumn="0" w:firstRowLastColumn="0" w:lastRowFirstColumn="0" w:lastRowLastColumn="0"/>
            <w:tcW w:w="7200" w:type="dxa"/>
            <w:gridSpan w:val="5"/>
            <w:tcBorders>
              <w:top w:val="nil"/>
              <w:bottom w:val="single" w:sz="24" w:space="0" w:color="BFBFBF" w:themeColor="background1" w:themeShade="BF"/>
            </w:tcBorders>
            <w:vAlign w:val="bottom"/>
          </w:tcPr>
          <w:p w:rsidR="000C457A" w:rsidRPr="00462690" w:rsidRDefault="000C457A" w:rsidP="00EE4D21">
            <w:pPr>
              <w:rPr>
                <w:rFonts w:ascii="Arial" w:hAnsi="Arial" w:cs="Arial"/>
                <w:b w:val="0"/>
                <w:caps/>
                <w:color w:val="404040" w:themeColor="text1" w:themeTint="BF"/>
                <w:sz w:val="24"/>
                <w:szCs w:val="32"/>
              </w:rPr>
            </w:pPr>
            <w:r w:rsidRPr="00462690">
              <w:rPr>
                <w:rFonts w:ascii="Arial" w:hAnsi="Arial" w:cs="Arial"/>
                <w:b w:val="0"/>
                <w:caps/>
                <w:color w:val="404040" w:themeColor="text1" w:themeTint="BF"/>
                <w:sz w:val="24"/>
                <w:szCs w:val="32"/>
              </w:rPr>
              <w:softHyphen/>
              <w:t>Ty</w:t>
            </w:r>
            <w:r w:rsidRPr="00462690">
              <w:rPr>
                <w:rFonts w:ascii="Arial" w:hAnsi="Arial" w:cs="Arial"/>
                <w:b w:val="0"/>
                <w:caps/>
                <w:color w:val="404040" w:themeColor="text1" w:themeTint="BF"/>
                <w:sz w:val="24"/>
                <w:szCs w:val="32"/>
              </w:rPr>
              <w:softHyphen/>
            </w:r>
            <w:r w:rsidRPr="00462690">
              <w:rPr>
                <w:rFonts w:ascii="Arial" w:hAnsi="Arial" w:cs="Arial"/>
                <w:b w:val="0"/>
                <w:caps/>
                <w:color w:val="404040" w:themeColor="text1" w:themeTint="BF"/>
                <w:sz w:val="24"/>
                <w:szCs w:val="32"/>
              </w:rPr>
              <w:softHyphen/>
            </w:r>
            <w:r w:rsidRPr="00462690">
              <w:rPr>
                <w:rFonts w:ascii="Arial" w:hAnsi="Arial" w:cs="Arial"/>
                <w:b w:val="0"/>
                <w:caps/>
                <w:color w:val="404040" w:themeColor="text1" w:themeTint="BF"/>
                <w:sz w:val="24"/>
                <w:szCs w:val="32"/>
              </w:rPr>
              <w:softHyphen/>
              <w:t>pe of care</w:t>
            </w:r>
          </w:p>
        </w:tc>
        <w:tc>
          <w:tcPr>
            <w:tcW w:w="1800" w:type="dxa"/>
            <w:tcBorders>
              <w:top w:val="nil"/>
              <w:left w:val="nil"/>
              <w:bottom w:val="single" w:sz="24" w:space="0" w:color="BFBFBF" w:themeColor="background1" w:themeShade="BF"/>
              <w:right w:val="nil"/>
            </w:tcBorders>
            <w:shd w:val="clear" w:color="auto" w:fill="FFFFFF" w:themeFill="background1"/>
            <w:vAlign w:val="bottom"/>
          </w:tcPr>
          <w:p w:rsidR="000C457A" w:rsidRPr="00462690" w:rsidRDefault="000C457A" w:rsidP="00910333">
            <w:pPr>
              <w:jc w:val="center"/>
              <w:cnfStyle w:val="000000000000" w:firstRow="0" w:lastRow="0" w:firstColumn="0" w:lastColumn="0" w:oddVBand="0" w:evenVBand="0" w:oddHBand="0" w:evenHBand="0" w:firstRowFirstColumn="0" w:firstRowLastColumn="0" w:lastRowFirstColumn="0" w:lastRowLastColumn="0"/>
              <w:rPr>
                <w:rFonts w:ascii="Arial" w:hAnsi="Arial" w:cs="Arial"/>
                <w:b/>
                <w:caps/>
                <w:color w:val="404040" w:themeColor="text1" w:themeTint="BF"/>
                <w:sz w:val="24"/>
                <w:szCs w:val="32"/>
              </w:rPr>
            </w:pPr>
            <w:r w:rsidRPr="00462690">
              <w:rPr>
                <w:rFonts w:ascii="Arial" w:hAnsi="Arial" w:cs="Arial"/>
                <w:caps/>
                <w:color w:val="404040" w:themeColor="text1" w:themeTint="BF"/>
                <w:sz w:val="24"/>
                <w:szCs w:val="32"/>
              </w:rPr>
              <w:t>Wait time</w:t>
            </w:r>
          </w:p>
        </w:tc>
        <w:tc>
          <w:tcPr>
            <w:tcW w:w="1440" w:type="dxa"/>
            <w:tcBorders>
              <w:top w:val="nil"/>
              <w:left w:val="nil"/>
              <w:bottom w:val="single" w:sz="24" w:space="0" w:color="BFBFBF" w:themeColor="background1" w:themeShade="BF"/>
              <w:right w:val="nil"/>
            </w:tcBorders>
            <w:shd w:val="clear" w:color="auto" w:fill="FFFFFF" w:themeFill="background1"/>
            <w:vAlign w:val="bottom"/>
          </w:tcPr>
          <w:p w:rsidR="000C457A" w:rsidRPr="00462690" w:rsidRDefault="000C457A" w:rsidP="00EE4D21">
            <w:pPr>
              <w:jc w:val="center"/>
              <w:cnfStyle w:val="000000000000" w:firstRow="0" w:lastRow="0" w:firstColumn="0" w:lastColumn="0" w:oddVBand="0" w:evenVBand="0" w:oddHBand="0" w:evenHBand="0" w:firstRowFirstColumn="0" w:firstRowLastColumn="0" w:lastRowFirstColumn="0" w:lastRowLastColumn="0"/>
              <w:rPr>
                <w:rFonts w:ascii="Arial" w:hAnsi="Arial" w:cs="Arial"/>
                <w:b/>
                <w:caps/>
                <w:color w:val="404040" w:themeColor="text1" w:themeTint="BF"/>
                <w:sz w:val="24"/>
                <w:szCs w:val="32"/>
              </w:rPr>
            </w:pPr>
            <w:r w:rsidRPr="00462690">
              <w:rPr>
                <w:rFonts w:ascii="Arial" w:hAnsi="Arial" w:cs="Arial"/>
                <w:caps/>
                <w:color w:val="404040" w:themeColor="text1" w:themeTint="BF"/>
                <w:sz w:val="24"/>
                <w:szCs w:val="32"/>
              </w:rPr>
              <w:t>Cost**</w:t>
            </w:r>
          </w:p>
        </w:tc>
      </w:tr>
      <w:tr w:rsidR="000C457A" w:rsidRPr="00B1501C" w:rsidTr="00EE4D21">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2160" w:type="dxa"/>
            <w:vMerge w:val="restart"/>
            <w:tcBorders>
              <w:top w:val="single" w:sz="24" w:space="0" w:color="BFBFBF" w:themeColor="background1" w:themeShade="BF"/>
              <w:bottom w:val="single" w:sz="24" w:space="0" w:color="BFBFBF" w:themeColor="background1" w:themeShade="BF"/>
            </w:tcBorders>
            <w:tcMar>
              <w:top w:w="115" w:type="dxa"/>
            </w:tcMar>
          </w:tcPr>
          <w:p w:rsidR="000C457A" w:rsidRPr="00B1501C" w:rsidRDefault="000C457A" w:rsidP="00775C37">
            <w:pPr>
              <w:jc w:val="center"/>
              <w:rPr>
                <w:rFonts w:ascii="Georgia" w:hAnsi="Georgia" w:cs="Arial"/>
                <w:color w:val="404040" w:themeColor="text1" w:themeTint="BF"/>
                <w:sz w:val="24"/>
                <w:szCs w:val="24"/>
              </w:rPr>
            </w:pPr>
            <w:r>
              <w:rPr>
                <w:rFonts w:ascii="Georgia" w:hAnsi="Georgia" w:cs="Arial"/>
                <w:noProof/>
                <w:color w:val="404040" w:themeColor="text1" w:themeTint="BF"/>
                <w:sz w:val="24"/>
                <w:szCs w:val="24"/>
              </w:rPr>
              <w:drawing>
                <wp:inline distT="0" distB="0" distL="0" distR="0" wp14:anchorId="790CADB4" wp14:editId="7670C793">
                  <wp:extent cx="862641" cy="8008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499" cy="800759"/>
                          </a:xfrm>
                          <a:prstGeom prst="rect">
                            <a:avLst/>
                          </a:prstGeom>
                        </pic:spPr>
                      </pic:pic>
                    </a:graphicData>
                  </a:graphic>
                </wp:inline>
              </w:drawing>
            </w:r>
          </w:p>
        </w:tc>
        <w:tc>
          <w:tcPr>
            <w:tcW w:w="5040" w:type="dxa"/>
            <w:gridSpan w:val="4"/>
            <w:tcBorders>
              <w:top w:val="single" w:sz="24" w:space="0" w:color="BFBFBF" w:themeColor="background1" w:themeShade="BF"/>
              <w:left w:val="nil"/>
              <w:bottom w:val="nil"/>
              <w:right w:val="nil"/>
            </w:tcBorders>
            <w:shd w:val="clear" w:color="auto" w:fill="FFFFFF" w:themeFill="background1"/>
          </w:tcPr>
          <w:p w:rsidR="000C457A" w:rsidRPr="00462690" w:rsidRDefault="000C457A" w:rsidP="001213BF">
            <w:pPr>
              <w:spacing w:after="60"/>
              <w:cnfStyle w:val="000000100000" w:firstRow="0" w:lastRow="0" w:firstColumn="0" w:lastColumn="0" w:oddVBand="0" w:evenVBand="0" w:oddHBand="1" w:evenHBand="0" w:firstRowFirstColumn="0" w:firstRowLastColumn="0" w:lastRowFirstColumn="0" w:lastRowLastColumn="0"/>
              <w:rPr>
                <w:rFonts w:ascii="Arial" w:hAnsi="Arial" w:cs="Arial"/>
                <w:b/>
                <w:color w:val="F89520"/>
                <w:sz w:val="32"/>
                <w:szCs w:val="32"/>
              </w:rPr>
            </w:pPr>
            <w:r w:rsidRPr="00462690">
              <w:rPr>
                <w:rFonts w:ascii="Arial" w:hAnsi="Arial" w:cs="Arial"/>
                <w:color w:val="F89520"/>
                <w:sz w:val="32"/>
                <w:szCs w:val="32"/>
              </w:rPr>
              <w:t>Emergency room (ER)</w:t>
            </w:r>
          </w:p>
          <w:p w:rsidR="000C457A" w:rsidRPr="00B34403" w:rsidRDefault="000C457A" w:rsidP="00AB67BF">
            <w:pPr>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sz w:val="18"/>
                <w:szCs w:val="18"/>
              </w:rPr>
            </w:pPr>
            <w:r w:rsidRPr="00B1501C">
              <w:rPr>
                <w:rFonts w:ascii="Arial" w:hAnsi="Arial" w:cs="Arial"/>
                <w:color w:val="404040" w:themeColor="text1" w:themeTint="BF"/>
                <w:sz w:val="18"/>
                <w:szCs w:val="18"/>
              </w:rPr>
              <w:t>Visit the ER only if you a</w:t>
            </w:r>
            <w:r>
              <w:rPr>
                <w:rFonts w:ascii="Arial" w:hAnsi="Arial" w:cs="Arial"/>
                <w:color w:val="404040" w:themeColor="text1" w:themeTint="BF"/>
                <w:sz w:val="18"/>
                <w:szCs w:val="18"/>
              </w:rPr>
              <w:t>r</w:t>
            </w:r>
            <w:r w:rsidRPr="00B1501C">
              <w:rPr>
                <w:rFonts w:ascii="Arial" w:hAnsi="Arial" w:cs="Arial"/>
                <w:color w:val="404040" w:themeColor="text1" w:themeTint="BF"/>
                <w:sz w:val="18"/>
                <w:szCs w:val="18"/>
              </w:rPr>
              <w:t xml:space="preserve">e badly hurt. If you are not seriously ill or hurt, you could wait hours </w:t>
            </w:r>
            <w:r>
              <w:rPr>
                <w:rFonts w:ascii="Arial" w:hAnsi="Arial" w:cs="Arial"/>
                <w:color w:val="404040" w:themeColor="text1" w:themeTint="BF"/>
                <w:sz w:val="18"/>
                <w:szCs w:val="18"/>
              </w:rPr>
              <w:t xml:space="preserve">and </w:t>
            </w:r>
            <w:r w:rsidRPr="00B1501C">
              <w:rPr>
                <w:rFonts w:ascii="Arial" w:hAnsi="Arial" w:cs="Arial"/>
                <w:color w:val="404040" w:themeColor="text1" w:themeTint="BF"/>
                <w:sz w:val="18"/>
                <w:szCs w:val="18"/>
              </w:rPr>
              <w:t>your health plan may not cover non-emergency ER visits.</w:t>
            </w:r>
          </w:p>
        </w:tc>
        <w:tc>
          <w:tcPr>
            <w:tcW w:w="1800" w:type="dxa"/>
            <w:vMerge w:val="restart"/>
            <w:tcBorders>
              <w:top w:val="single" w:sz="24" w:space="0" w:color="BFBFBF" w:themeColor="background1" w:themeShade="BF"/>
              <w:left w:val="nil"/>
              <w:bottom w:val="single" w:sz="36" w:space="0" w:color="FFFFFF" w:themeColor="background1"/>
              <w:right w:val="nil"/>
            </w:tcBorders>
            <w:shd w:val="clear" w:color="auto" w:fill="FFFFFF" w:themeFill="background1"/>
          </w:tcPr>
          <w:p w:rsidR="000C457A" w:rsidRPr="00B1501C" w:rsidRDefault="000C457A" w:rsidP="00A92BA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sz w:val="24"/>
                <w:szCs w:val="24"/>
              </w:rPr>
            </w:pPr>
            <w:r w:rsidRPr="00B1501C">
              <w:rPr>
                <w:rFonts w:ascii="Arial" w:hAnsi="Arial" w:cs="Arial"/>
                <w:b/>
                <w:color w:val="404040" w:themeColor="text1" w:themeTint="BF"/>
                <w:sz w:val="24"/>
                <w:szCs w:val="24"/>
              </w:rPr>
              <w:t>3 to 12 hours</w:t>
            </w:r>
          </w:p>
          <w:p w:rsidR="000C457A" w:rsidRPr="00B1501C" w:rsidRDefault="000C457A" w:rsidP="00E97CB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r w:rsidRPr="00B1501C">
              <w:rPr>
                <w:rFonts w:ascii="Arial" w:hAnsi="Arial" w:cs="Arial"/>
                <w:color w:val="404040" w:themeColor="text1" w:themeTint="BF"/>
                <w:sz w:val="18"/>
                <w:szCs w:val="18"/>
              </w:rPr>
              <w:t xml:space="preserve">Approximate </w:t>
            </w:r>
            <w:r>
              <w:rPr>
                <w:rFonts w:ascii="Arial" w:hAnsi="Arial" w:cs="Arial"/>
                <w:color w:val="404040" w:themeColor="text1" w:themeTint="BF"/>
                <w:sz w:val="18"/>
                <w:szCs w:val="18"/>
              </w:rPr>
              <w:br/>
            </w:r>
            <w:r w:rsidRPr="00B1501C">
              <w:rPr>
                <w:rFonts w:ascii="Arial" w:hAnsi="Arial" w:cs="Arial"/>
                <w:color w:val="404040" w:themeColor="text1" w:themeTint="BF"/>
                <w:sz w:val="18"/>
                <w:szCs w:val="18"/>
              </w:rPr>
              <w:t>wait time</w:t>
            </w:r>
            <w:r>
              <w:rPr>
                <w:rFonts w:ascii="Arial" w:hAnsi="Arial" w:cs="Arial"/>
                <w:color w:val="404040" w:themeColor="text1" w:themeTint="BF"/>
                <w:sz w:val="18"/>
                <w:szCs w:val="18"/>
              </w:rPr>
              <w:t xml:space="preserve"> </w:t>
            </w:r>
            <w:r w:rsidRPr="00E97CB9">
              <w:rPr>
                <w:rFonts w:ascii="Arial" w:hAnsi="Arial" w:cs="Arial"/>
                <w:color w:val="404040" w:themeColor="text1" w:themeTint="BF"/>
                <w:sz w:val="18"/>
                <w:szCs w:val="18"/>
              </w:rPr>
              <w:t xml:space="preserve">for </w:t>
            </w:r>
            <w:r>
              <w:rPr>
                <w:rFonts w:ascii="Arial" w:hAnsi="Arial" w:cs="Arial"/>
                <w:color w:val="404040" w:themeColor="text1" w:themeTint="BF"/>
                <w:sz w:val="18"/>
                <w:szCs w:val="18"/>
              </w:rPr>
              <w:br/>
            </w:r>
            <w:r w:rsidRPr="00E97CB9">
              <w:rPr>
                <w:rFonts w:ascii="Arial" w:hAnsi="Arial" w:cs="Arial"/>
                <w:color w:val="404040" w:themeColor="text1" w:themeTint="BF"/>
                <w:sz w:val="18"/>
                <w:szCs w:val="18"/>
              </w:rPr>
              <w:t>non-critical cases</w:t>
            </w:r>
          </w:p>
        </w:tc>
        <w:tc>
          <w:tcPr>
            <w:tcW w:w="1440" w:type="dxa"/>
            <w:vMerge w:val="restart"/>
            <w:tcBorders>
              <w:top w:val="single" w:sz="24" w:space="0" w:color="BFBFBF" w:themeColor="background1" w:themeShade="BF"/>
              <w:left w:val="nil"/>
              <w:bottom w:val="nil"/>
              <w:right w:val="nil"/>
            </w:tcBorders>
            <w:shd w:val="clear" w:color="auto" w:fill="FFFFFF" w:themeFill="background1"/>
          </w:tcPr>
          <w:p w:rsidR="000C457A" w:rsidRDefault="000C457A" w:rsidP="00A92BAE">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04040" w:themeColor="text1" w:themeTint="BF"/>
                <w:sz w:val="24"/>
                <w:szCs w:val="24"/>
              </w:rPr>
            </w:pPr>
            <w:r w:rsidRPr="00B1501C">
              <w:rPr>
                <w:rFonts w:ascii="Arial" w:hAnsi="Arial" w:cs="Arial"/>
                <w:b/>
                <w:color w:val="404040" w:themeColor="text1" w:themeTint="BF"/>
                <w:sz w:val="24"/>
                <w:szCs w:val="24"/>
              </w:rPr>
              <w:t>$</w:t>
            </w:r>
            <w:r>
              <w:rPr>
                <w:rFonts w:ascii="Arial" w:hAnsi="Arial" w:cs="Arial"/>
                <w:b/>
                <w:color w:val="404040" w:themeColor="text1" w:themeTint="BF"/>
                <w:sz w:val="24"/>
                <w:szCs w:val="24"/>
              </w:rPr>
              <w:t>1,200-$1,500</w:t>
            </w:r>
          </w:p>
          <w:p w:rsidR="000C457A" w:rsidRPr="00B1501C" w:rsidRDefault="000C457A" w:rsidP="00A92BA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18"/>
                <w:szCs w:val="18"/>
              </w:rPr>
            </w:pPr>
            <w:r>
              <w:rPr>
                <w:rFonts w:ascii="Arial" w:hAnsi="Arial" w:cs="Arial"/>
                <w:color w:val="404040" w:themeColor="text1" w:themeTint="BF"/>
                <w:sz w:val="18"/>
                <w:szCs w:val="18"/>
              </w:rPr>
              <w:t>Average cost</w:t>
            </w:r>
          </w:p>
        </w:tc>
      </w:tr>
      <w:tr w:rsidR="000C457A" w:rsidRPr="00B1501C" w:rsidTr="00EE4D21">
        <w:trPr>
          <w:trHeight w:val="1395"/>
        </w:trPr>
        <w:tc>
          <w:tcPr>
            <w:cnfStyle w:val="001000000000" w:firstRow="0" w:lastRow="0" w:firstColumn="1" w:lastColumn="0" w:oddVBand="0" w:evenVBand="0" w:oddHBand="0" w:evenHBand="0" w:firstRowFirstColumn="0" w:firstRowLastColumn="0" w:lastRowFirstColumn="0" w:lastRowLastColumn="0"/>
            <w:tcW w:w="2160" w:type="dxa"/>
            <w:vMerge/>
            <w:tcBorders>
              <w:top w:val="single" w:sz="36" w:space="0" w:color="FFFFFF" w:themeColor="background1"/>
            </w:tcBorders>
          </w:tcPr>
          <w:p w:rsidR="000C457A" w:rsidRPr="00B1501C" w:rsidRDefault="000C457A" w:rsidP="003F7FD2">
            <w:pPr>
              <w:ind w:left="128" w:hanging="128"/>
              <w:rPr>
                <w:rFonts w:ascii="Arial" w:hAnsi="Arial" w:cs="Arial"/>
                <w:color w:val="404040" w:themeColor="text1" w:themeTint="BF"/>
                <w:sz w:val="17"/>
                <w:szCs w:val="17"/>
              </w:rPr>
            </w:pPr>
          </w:p>
        </w:tc>
        <w:tc>
          <w:tcPr>
            <w:tcW w:w="3150" w:type="dxa"/>
            <w:gridSpan w:val="3"/>
            <w:tcBorders>
              <w:top w:val="nil"/>
              <w:left w:val="nil"/>
              <w:bottom w:val="nil"/>
              <w:right w:val="nil"/>
            </w:tcBorders>
            <w:shd w:val="clear" w:color="auto" w:fill="FFFFFF" w:themeFill="background1"/>
            <w:tcMar>
              <w:right w:w="115" w:type="dxa"/>
            </w:tcMar>
          </w:tcPr>
          <w:p w:rsidR="000C457A" w:rsidRPr="00B34403" w:rsidRDefault="000C457A" w:rsidP="003F7FD2">
            <w:pPr>
              <w:ind w:left="128" w:hanging="128"/>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sz w:val="18"/>
                <w:szCs w:val="18"/>
              </w:rPr>
            </w:pPr>
            <w:r w:rsidRPr="00B34403">
              <w:rPr>
                <w:rFonts w:ascii="Arial" w:hAnsi="Arial" w:cs="Arial"/>
                <w:b/>
                <w:color w:val="404040" w:themeColor="text1" w:themeTint="BF"/>
                <w:sz w:val="18"/>
                <w:szCs w:val="18"/>
              </w:rPr>
              <w:t>When to go*</w:t>
            </w:r>
          </w:p>
          <w:p w:rsidR="000C457A" w:rsidRPr="00E33F60" w:rsidRDefault="000C457A" w:rsidP="00E33F60">
            <w:pPr>
              <w:pStyle w:val="ListParagraph"/>
              <w:numPr>
                <w:ilvl w:val="0"/>
                <w:numId w:val="10"/>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sz w:val="18"/>
                <w:szCs w:val="18"/>
              </w:rPr>
            </w:pPr>
            <w:r w:rsidRPr="00E33F60">
              <w:rPr>
                <w:rFonts w:ascii="Arial" w:hAnsi="Arial" w:cs="Arial"/>
                <w:color w:val="404040" w:themeColor="text1" w:themeTint="BF"/>
                <w:sz w:val="18"/>
                <w:szCs w:val="18"/>
              </w:rPr>
              <w:t>Sudden change in vision</w:t>
            </w:r>
          </w:p>
          <w:p w:rsidR="000C457A" w:rsidRPr="00E97CB9" w:rsidRDefault="000C457A" w:rsidP="00E33F60">
            <w:pPr>
              <w:pStyle w:val="ListParagraph"/>
              <w:numPr>
                <w:ilvl w:val="0"/>
                <w:numId w:val="10"/>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pacing w:val="-4"/>
                <w:sz w:val="18"/>
                <w:szCs w:val="18"/>
              </w:rPr>
            </w:pPr>
            <w:r w:rsidRPr="00E97CB9">
              <w:rPr>
                <w:rFonts w:ascii="Arial" w:hAnsi="Arial" w:cs="Arial"/>
                <w:color w:val="404040" w:themeColor="text1" w:themeTint="BF"/>
                <w:spacing w:val="-4"/>
                <w:sz w:val="18"/>
                <w:szCs w:val="18"/>
              </w:rPr>
              <w:t>Sudden weakness or trouble talking</w:t>
            </w:r>
          </w:p>
          <w:p w:rsidR="000C457A" w:rsidRPr="00E33F60" w:rsidRDefault="000C457A" w:rsidP="00E33F60">
            <w:pPr>
              <w:pStyle w:val="ListParagraph"/>
              <w:numPr>
                <w:ilvl w:val="0"/>
                <w:numId w:val="10"/>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Large, open wounds</w:t>
            </w:r>
          </w:p>
          <w:p w:rsidR="000C457A" w:rsidRPr="00E33F60" w:rsidRDefault="000C457A" w:rsidP="00E33F60">
            <w:pPr>
              <w:pStyle w:val="ListParagraph"/>
              <w:numPr>
                <w:ilvl w:val="0"/>
                <w:numId w:val="10"/>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Difficulty breathing</w:t>
            </w:r>
          </w:p>
          <w:p w:rsidR="000C457A" w:rsidRPr="00E33F60" w:rsidRDefault="000C457A" w:rsidP="00E33F60">
            <w:pPr>
              <w:pStyle w:val="ListParagraph"/>
              <w:numPr>
                <w:ilvl w:val="0"/>
                <w:numId w:val="10"/>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sz w:val="18"/>
                <w:szCs w:val="18"/>
              </w:rPr>
            </w:pPr>
            <w:r w:rsidRPr="00E33F60">
              <w:rPr>
                <w:rFonts w:ascii="Arial" w:hAnsi="Arial" w:cs="Arial"/>
                <w:color w:val="404040" w:themeColor="text1" w:themeTint="BF"/>
                <w:sz w:val="18"/>
                <w:szCs w:val="18"/>
              </w:rPr>
              <w:t>Severe head injury</w:t>
            </w:r>
          </w:p>
        </w:tc>
        <w:tc>
          <w:tcPr>
            <w:tcW w:w="1890" w:type="dxa"/>
            <w:tcBorders>
              <w:top w:val="nil"/>
              <w:left w:val="nil"/>
              <w:bottom w:val="nil"/>
              <w:right w:val="nil"/>
            </w:tcBorders>
            <w:shd w:val="clear" w:color="auto" w:fill="FFFFFF" w:themeFill="background1"/>
            <w:tcMar>
              <w:right w:w="101" w:type="dxa"/>
            </w:tcMar>
          </w:tcPr>
          <w:p w:rsidR="000C457A" w:rsidRDefault="000C457A" w:rsidP="00B34403">
            <w:pPr>
              <w:ind w:left="128" w:hanging="128"/>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p>
          <w:p w:rsidR="000C457A" w:rsidRPr="00E33F60" w:rsidRDefault="000C457A" w:rsidP="00E33F60">
            <w:pPr>
              <w:pStyle w:val="ListParagraph"/>
              <w:numPr>
                <w:ilvl w:val="0"/>
                <w:numId w:val="9"/>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sz w:val="18"/>
                <w:szCs w:val="18"/>
              </w:rPr>
            </w:pPr>
            <w:r w:rsidRPr="00E33F60">
              <w:rPr>
                <w:rFonts w:ascii="Arial" w:hAnsi="Arial" w:cs="Arial"/>
                <w:color w:val="404040" w:themeColor="text1" w:themeTint="BF"/>
                <w:sz w:val="18"/>
                <w:szCs w:val="18"/>
              </w:rPr>
              <w:t>Heavy bleeding</w:t>
            </w:r>
          </w:p>
          <w:p w:rsidR="000C457A" w:rsidRPr="00E33F60" w:rsidRDefault="000C457A" w:rsidP="00E33F60">
            <w:pPr>
              <w:pStyle w:val="ListParagraph"/>
              <w:numPr>
                <w:ilvl w:val="0"/>
                <w:numId w:val="9"/>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b/>
                <w:color w:val="404040" w:themeColor="text1" w:themeTint="BF"/>
                <w:sz w:val="18"/>
                <w:szCs w:val="18"/>
              </w:rPr>
            </w:pPr>
            <w:r w:rsidRPr="00E33F60">
              <w:rPr>
                <w:rFonts w:ascii="Arial" w:hAnsi="Arial" w:cs="Arial"/>
                <w:color w:val="404040" w:themeColor="text1" w:themeTint="BF"/>
                <w:sz w:val="18"/>
                <w:szCs w:val="18"/>
              </w:rPr>
              <w:t>Spinal injuries</w:t>
            </w:r>
          </w:p>
          <w:p w:rsidR="000C457A" w:rsidRPr="00E33F60" w:rsidRDefault="000C457A" w:rsidP="00E33F60">
            <w:pPr>
              <w:pStyle w:val="ListParagraph"/>
              <w:numPr>
                <w:ilvl w:val="0"/>
                <w:numId w:val="9"/>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Chest pain</w:t>
            </w:r>
          </w:p>
          <w:p w:rsidR="000C457A" w:rsidRDefault="000C457A" w:rsidP="00E33F60">
            <w:pPr>
              <w:pStyle w:val="ListParagraph"/>
              <w:numPr>
                <w:ilvl w:val="0"/>
                <w:numId w:val="9"/>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18"/>
                <w:szCs w:val="18"/>
              </w:rPr>
            </w:pPr>
            <w:r w:rsidRPr="00E33F60">
              <w:rPr>
                <w:rFonts w:ascii="Arial" w:hAnsi="Arial" w:cs="Arial"/>
                <w:color w:val="404040" w:themeColor="text1" w:themeTint="BF"/>
                <w:sz w:val="18"/>
                <w:szCs w:val="18"/>
              </w:rPr>
              <w:t>Major burns</w:t>
            </w:r>
          </w:p>
          <w:p w:rsidR="000C457A" w:rsidRPr="00E97CB9" w:rsidRDefault="000C457A" w:rsidP="00E97CB9">
            <w:pPr>
              <w:pStyle w:val="ListParagraph"/>
              <w:numPr>
                <w:ilvl w:val="0"/>
                <w:numId w:val="9"/>
              </w:numPr>
              <w:ind w:left="155" w:hanging="155"/>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pacing w:val="-6"/>
                <w:sz w:val="18"/>
                <w:szCs w:val="18"/>
              </w:rPr>
            </w:pPr>
            <w:r w:rsidRPr="00E97CB9">
              <w:rPr>
                <w:rFonts w:ascii="Arial" w:hAnsi="Arial" w:cs="Arial"/>
                <w:color w:val="404040" w:themeColor="text1" w:themeTint="BF"/>
                <w:spacing w:val="-6"/>
                <w:sz w:val="18"/>
                <w:szCs w:val="18"/>
              </w:rPr>
              <w:t>Major broken bones</w:t>
            </w:r>
          </w:p>
        </w:tc>
        <w:tc>
          <w:tcPr>
            <w:tcW w:w="1800" w:type="dxa"/>
            <w:vMerge/>
            <w:tcBorders>
              <w:top w:val="nil"/>
              <w:left w:val="nil"/>
              <w:bottom w:val="nil"/>
              <w:right w:val="nil"/>
            </w:tcBorders>
            <w:shd w:val="clear" w:color="auto" w:fill="FFFFFF" w:themeFill="background1"/>
          </w:tcPr>
          <w:p w:rsidR="000C457A" w:rsidRPr="00B1501C" w:rsidRDefault="000C457A" w:rsidP="00DD70C6">
            <w:pPr>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20"/>
                <w:szCs w:val="20"/>
              </w:rPr>
            </w:pPr>
          </w:p>
        </w:tc>
        <w:tc>
          <w:tcPr>
            <w:tcW w:w="1440" w:type="dxa"/>
            <w:vMerge/>
            <w:tcBorders>
              <w:top w:val="nil"/>
              <w:left w:val="nil"/>
              <w:bottom w:val="nil"/>
              <w:right w:val="nil"/>
            </w:tcBorders>
            <w:shd w:val="clear" w:color="auto" w:fill="FFFFFF" w:themeFill="background1"/>
          </w:tcPr>
          <w:p w:rsidR="000C457A" w:rsidRPr="00B1501C" w:rsidRDefault="000C457A" w:rsidP="0062164F">
            <w:pPr>
              <w:cnfStyle w:val="000000000000" w:firstRow="0" w:lastRow="0" w:firstColumn="0" w:lastColumn="0" w:oddVBand="0" w:evenVBand="0" w:oddHBand="0" w:evenHBand="0" w:firstRowFirstColumn="0" w:firstRowLastColumn="0" w:lastRowFirstColumn="0" w:lastRowLastColumn="0"/>
              <w:rPr>
                <w:rFonts w:ascii="Georgia" w:hAnsi="Georgia" w:cs="Arial"/>
                <w:color w:val="404040" w:themeColor="text1" w:themeTint="BF"/>
                <w:sz w:val="20"/>
                <w:szCs w:val="20"/>
              </w:rPr>
            </w:pPr>
          </w:p>
        </w:tc>
      </w:tr>
    </w:tbl>
    <w:p w:rsidR="0058151C" w:rsidRPr="00D87D6E" w:rsidRDefault="0058151C" w:rsidP="00DC3E55">
      <w:pPr>
        <w:rPr>
          <w:rFonts w:ascii="Arial" w:eastAsiaTheme="majorEastAsia" w:hAnsi="Arial" w:cs="Arial"/>
          <w:color w:val="404040" w:themeColor="text1" w:themeTint="BF"/>
          <w:sz w:val="18"/>
          <w:szCs w:val="18"/>
        </w:rPr>
      </w:pPr>
    </w:p>
    <w:sectPr w:rsidR="0058151C" w:rsidRPr="00D87D6E" w:rsidSect="00EE4D21">
      <w:headerReference w:type="default" r:id="rId12"/>
      <w:headerReference w:type="first" r:id="rId13"/>
      <w:footerReference w:type="first" r:id="rId14"/>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E4" w:rsidRDefault="00105BE4" w:rsidP="00B55D0A">
      <w:pPr>
        <w:spacing w:after="0" w:line="240" w:lineRule="auto"/>
      </w:pPr>
      <w:r>
        <w:separator/>
      </w:r>
    </w:p>
  </w:endnote>
  <w:endnote w:type="continuationSeparator" w:id="0">
    <w:p w:rsidR="00105BE4" w:rsidRDefault="00105BE4" w:rsidP="00B5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98" w:rsidRDefault="00AD6298">
    <w:pPr>
      <w:pStyle w:val="Footer"/>
    </w:pPr>
    <w:r w:rsidRPr="00AD6298">
      <w:rPr>
        <w:noProof/>
      </w:rPr>
      <mc:AlternateContent>
        <mc:Choice Requires="wps">
          <w:drawing>
            <wp:anchor distT="0" distB="0" distL="114300" distR="114300" simplePos="0" relativeHeight="251663360" behindDoc="0" locked="0" layoutInCell="1" allowOverlap="1" wp14:anchorId="36B2AD65" wp14:editId="7FB2CB90">
              <wp:simplePos x="0" y="0"/>
              <wp:positionH relativeFrom="column">
                <wp:posOffset>-612140</wp:posOffset>
              </wp:positionH>
              <wp:positionV relativeFrom="paragraph">
                <wp:posOffset>-113389</wp:posOffset>
              </wp:positionV>
              <wp:extent cx="6556075" cy="6464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6556075" cy="64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298" w:rsidRPr="005E565A" w:rsidRDefault="00AD6298" w:rsidP="00AD6298">
                          <w:pPr>
                            <w:spacing w:after="60" w:line="240" w:lineRule="auto"/>
                            <w:rPr>
                              <w:rFonts w:ascii="Arial" w:hAnsi="Arial" w:cs="Arial"/>
                              <w:i/>
                              <w:sz w:val="12"/>
                              <w:szCs w:val="12"/>
                            </w:rPr>
                          </w:pPr>
                          <w:r w:rsidRPr="005E565A">
                            <w:rPr>
                              <w:rFonts w:ascii="Arial" w:hAnsi="Arial" w:cs="Arial"/>
                              <w:i/>
                              <w:sz w:val="12"/>
                              <w:szCs w:val="12"/>
                            </w:rPr>
                            <w:t>* This is a sample list of services and is not intended to be all-inclusive.</w:t>
                          </w:r>
                        </w:p>
                        <w:p w:rsidR="00AD6298" w:rsidRPr="005E565A" w:rsidRDefault="00AD6298" w:rsidP="00AD6298">
                          <w:pPr>
                            <w:spacing w:after="60" w:line="240" w:lineRule="auto"/>
                            <w:rPr>
                              <w:rFonts w:ascii="Arial" w:hAnsi="Arial" w:cs="Arial"/>
                              <w:i/>
                              <w:sz w:val="12"/>
                              <w:szCs w:val="12"/>
                            </w:rPr>
                          </w:pPr>
                          <w:r w:rsidRPr="005E565A">
                            <w:rPr>
                              <w:rFonts w:ascii="Arial" w:hAnsi="Arial" w:cs="Arial"/>
                              <w:i/>
                              <w:sz w:val="12"/>
                              <w:szCs w:val="12"/>
                            </w:rPr>
                            <w:t>** Costs are averages only and not tied to a specific condition or treatment. Out-of-pocket costs will vary based on your medical plan design.</w:t>
                          </w:r>
                        </w:p>
                        <w:p w:rsidR="00AD6298" w:rsidRPr="00521D08" w:rsidRDefault="00AD6298" w:rsidP="00AD6298">
                          <w:pPr>
                            <w:spacing w:after="60"/>
                            <w:rPr>
                              <w:rFonts w:ascii="Arial" w:hAnsi="Arial" w:cs="Arial"/>
                              <w:sz w:val="12"/>
                              <w:szCs w:val="12"/>
                            </w:rPr>
                          </w:pPr>
                          <w:r>
                            <w:rPr>
                              <w:rFonts w:ascii="Arial" w:hAnsi="Arial" w:cs="Arial"/>
                              <w:sz w:val="12"/>
                              <w:szCs w:val="12"/>
                            </w:rPr>
                            <w:t>© 201</w:t>
                          </w:r>
                          <w:r w:rsidR="006B7AA7">
                            <w:rPr>
                              <w:rFonts w:ascii="Arial" w:hAnsi="Arial" w:cs="Arial"/>
                              <w:sz w:val="12"/>
                              <w:szCs w:val="12"/>
                            </w:rPr>
                            <w:t>5</w:t>
                          </w:r>
                          <w:r>
                            <w:rPr>
                              <w:rFonts w:ascii="Arial" w:hAnsi="Arial" w:cs="Arial"/>
                              <w:sz w:val="12"/>
                              <w:szCs w:val="12"/>
                            </w:rPr>
                            <w:t xml:space="preserve"> United HealthCare Services, Inc.   </w:t>
                          </w:r>
                          <w:proofErr w:type="gramStart"/>
                          <w:r>
                            <w:rPr>
                              <w:rFonts w:ascii="Arial" w:hAnsi="Arial" w:cs="Arial"/>
                              <w:sz w:val="12"/>
                              <w:szCs w:val="12"/>
                            </w:rPr>
                            <w:t xml:space="preserve">UM0427  </w:t>
                          </w:r>
                          <w:r w:rsidR="006B7AA7">
                            <w:rPr>
                              <w:rFonts w:ascii="Arial" w:hAnsi="Arial" w:cs="Arial"/>
                              <w:sz w:val="12"/>
                              <w:szCs w:val="12"/>
                            </w:rPr>
                            <w:t>0215</w:t>
                          </w:r>
                          <w:proofErr w:type="gramEnd"/>
                          <w:r>
                            <w:rPr>
                              <w:rFonts w:ascii="Arial" w:hAnsi="Arial" w:cs="Arial"/>
                              <w:sz w:val="12"/>
                              <w:szCs w:val="12"/>
                            </w:rPr>
                            <w:t xml:space="preserve">     </w:t>
                          </w:r>
                          <w:r w:rsidRPr="00C61C73">
                            <w:rPr>
                              <w:rFonts w:ascii="Arial" w:hAnsi="Arial" w:cs="Arial"/>
                              <w:sz w:val="12"/>
                              <w:szCs w:val="12"/>
                            </w:rPr>
                            <w:t>This content is provided for information only and is not to be considered medical advice. All decisions about medical care should be made by the doctor and patient. Always refer to the plan document for specific benefit coverage or call the toll-free member phone number on the b</w:t>
                          </w:r>
                          <w:r>
                            <w:rPr>
                              <w:rFonts w:ascii="Arial" w:hAnsi="Arial" w:cs="Arial"/>
                              <w:sz w:val="12"/>
                              <w:szCs w:val="12"/>
                            </w:rPr>
                            <w:t>ack of the health plan ID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2pt;margin-top:-8.95pt;width:516.25pt;height: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" fillcolor="white [3201]" stroked="f" strokeweight=".5pt">
              <v:textbox>
                <w:txbxContent>
                  <w:p w:rsidR="00AD6298" w:rsidRPr="005E565A" w:rsidRDefault="00AD6298" w:rsidP="00AD6298">
                    <w:pPr>
                      <w:spacing w:after="60" w:line="240" w:lineRule="auto"/>
                      <w:rPr>
                        <w:rFonts w:ascii="Arial" w:hAnsi="Arial" w:cs="Arial"/>
                        <w:i/>
                        <w:sz w:val="12"/>
                        <w:szCs w:val="12"/>
                      </w:rPr>
                    </w:pPr>
                    <w:r w:rsidRPr="005E565A">
                      <w:rPr>
                        <w:rFonts w:ascii="Arial" w:hAnsi="Arial" w:cs="Arial"/>
                        <w:i/>
                        <w:sz w:val="12"/>
                        <w:szCs w:val="12"/>
                      </w:rPr>
                      <w:t>* This is a sample list of services and is not intended to be all-inclusive.</w:t>
                    </w:r>
                  </w:p>
                  <w:p w:rsidR="00AD6298" w:rsidRPr="005E565A" w:rsidRDefault="00AD6298" w:rsidP="00AD6298">
                    <w:pPr>
                      <w:spacing w:after="60" w:line="240" w:lineRule="auto"/>
                      <w:rPr>
                        <w:rFonts w:ascii="Arial" w:hAnsi="Arial" w:cs="Arial"/>
                        <w:i/>
                        <w:sz w:val="12"/>
                        <w:szCs w:val="12"/>
                      </w:rPr>
                    </w:pPr>
                    <w:r w:rsidRPr="005E565A">
                      <w:rPr>
                        <w:rFonts w:ascii="Arial" w:hAnsi="Arial" w:cs="Arial"/>
                        <w:i/>
                        <w:sz w:val="12"/>
                        <w:szCs w:val="12"/>
                      </w:rPr>
                      <w:t>** Costs are averages only and not tied to a specific condition or treatment. Out-of-pocket costs will vary based on your medical plan design.</w:t>
                    </w:r>
                  </w:p>
                  <w:p w:rsidR="00AD6298" w:rsidRPr="00521D08" w:rsidRDefault="00AD6298" w:rsidP="00AD6298">
                    <w:pPr>
                      <w:spacing w:after="60"/>
                      <w:rPr>
                        <w:rFonts w:ascii="Arial" w:hAnsi="Arial" w:cs="Arial"/>
                        <w:sz w:val="12"/>
                        <w:szCs w:val="12"/>
                      </w:rPr>
                    </w:pPr>
                    <w:r>
                      <w:rPr>
                        <w:rFonts w:ascii="Arial" w:hAnsi="Arial" w:cs="Arial"/>
                        <w:sz w:val="12"/>
                        <w:szCs w:val="12"/>
                      </w:rPr>
                      <w:t>© 201</w:t>
                    </w:r>
                    <w:r w:rsidR="006B7AA7">
                      <w:rPr>
                        <w:rFonts w:ascii="Arial" w:hAnsi="Arial" w:cs="Arial"/>
                        <w:sz w:val="12"/>
                        <w:szCs w:val="12"/>
                      </w:rPr>
                      <w:t>5</w:t>
                    </w:r>
                    <w:r>
                      <w:rPr>
                        <w:rFonts w:ascii="Arial" w:hAnsi="Arial" w:cs="Arial"/>
                        <w:sz w:val="12"/>
                        <w:szCs w:val="12"/>
                      </w:rPr>
                      <w:t xml:space="preserve"> United HealthCare Services, Inc.   </w:t>
                    </w:r>
                    <w:proofErr w:type="gramStart"/>
                    <w:r>
                      <w:rPr>
                        <w:rFonts w:ascii="Arial" w:hAnsi="Arial" w:cs="Arial"/>
                        <w:sz w:val="12"/>
                        <w:szCs w:val="12"/>
                      </w:rPr>
                      <w:t xml:space="preserve">UM0427  </w:t>
                    </w:r>
                    <w:r w:rsidR="006B7AA7">
                      <w:rPr>
                        <w:rFonts w:ascii="Arial" w:hAnsi="Arial" w:cs="Arial"/>
                        <w:sz w:val="12"/>
                        <w:szCs w:val="12"/>
                      </w:rPr>
                      <w:t>0215</w:t>
                    </w:r>
                    <w:proofErr w:type="gramEnd"/>
                    <w:r>
                      <w:rPr>
                        <w:rFonts w:ascii="Arial" w:hAnsi="Arial" w:cs="Arial"/>
                        <w:sz w:val="12"/>
                        <w:szCs w:val="12"/>
                      </w:rPr>
                      <w:t xml:space="preserve">     </w:t>
                    </w:r>
                    <w:r w:rsidRPr="00C61C73">
                      <w:rPr>
                        <w:rFonts w:ascii="Arial" w:hAnsi="Arial" w:cs="Arial"/>
                        <w:sz w:val="12"/>
                        <w:szCs w:val="12"/>
                      </w:rPr>
                      <w:t>This content is provided for information only and is not to be considered medical advice. All decisions about medical care should be made by the doctor and patient. Always refer to the plan document for specific benefit coverage or call the toll-free member phone number on the b</w:t>
                    </w:r>
                    <w:r>
                      <w:rPr>
                        <w:rFonts w:ascii="Arial" w:hAnsi="Arial" w:cs="Arial"/>
                        <w:sz w:val="12"/>
                        <w:szCs w:val="12"/>
                      </w:rPr>
                      <w:t>ack of the health plan ID card.</w:t>
                    </w:r>
                  </w:p>
                </w:txbxContent>
              </v:textbox>
            </v:shape>
          </w:pict>
        </mc:Fallback>
      </mc:AlternateContent>
    </w:r>
    <w:r w:rsidRPr="00AD6298">
      <w:rPr>
        <w:noProof/>
      </w:rPr>
      <mc:AlternateContent>
        <mc:Choice Requires="wps">
          <w:drawing>
            <wp:anchor distT="0" distB="0" distL="114300" distR="114300" simplePos="0" relativeHeight="251664384" behindDoc="0" locked="0" layoutInCell="1" allowOverlap="1" wp14:anchorId="09384548" wp14:editId="4EC69945">
              <wp:simplePos x="0" y="0"/>
              <wp:positionH relativeFrom="column">
                <wp:posOffset>5414645</wp:posOffset>
              </wp:positionH>
              <wp:positionV relativeFrom="paragraph">
                <wp:posOffset>-294376</wp:posOffset>
              </wp:positionV>
              <wp:extent cx="1017905" cy="140398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403985"/>
                      </a:xfrm>
                      <a:prstGeom prst="rect">
                        <a:avLst/>
                      </a:prstGeom>
                      <a:noFill/>
                      <a:ln w="9525">
                        <a:noFill/>
                        <a:miter lim="800000"/>
                        <a:headEnd/>
                        <a:tailEnd/>
                      </a:ln>
                    </wps:spPr>
                    <wps:txbx>
                      <w:txbxContent>
                        <w:p w:rsidR="00AD6298" w:rsidRPr="00AD6298" w:rsidRDefault="00AD6298" w:rsidP="00AD6298">
                          <w:pPr>
                            <w:rPr>
                              <w:rFonts w:ascii="Arial" w:hAnsi="Arial" w:cs="Arial"/>
                              <w:color w:val="808080" w:themeColor="background1" w:themeShade="8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6.35pt;margin-top:-23.2pt;width:80.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" filled="f" stroked="f">
              <v:textbox style="mso-fit-shape-to-text:t">
                <w:txbxContent>
                  <w:p w:rsidR="00AD6298" w:rsidRPr="00AD6298" w:rsidRDefault="00AD6298" w:rsidP="00AD6298">
                    <w:pPr>
                      <w:rPr>
                        <w:rFonts w:ascii="Arial" w:hAnsi="Arial" w:cs="Arial"/>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E4" w:rsidRDefault="00105BE4" w:rsidP="00B55D0A">
      <w:pPr>
        <w:spacing w:after="0" w:line="240" w:lineRule="auto"/>
      </w:pPr>
      <w:r>
        <w:separator/>
      </w:r>
    </w:p>
  </w:footnote>
  <w:footnote w:type="continuationSeparator" w:id="0">
    <w:p w:rsidR="00105BE4" w:rsidRDefault="00105BE4" w:rsidP="00B5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46E" w:rsidRPr="00D05710" w:rsidRDefault="003F746E" w:rsidP="00D05710">
    <w:pPr>
      <w:autoSpaceDE w:val="0"/>
      <w:autoSpaceDN w:val="0"/>
      <w:adjustRightInd w:val="0"/>
      <w:spacing w:after="0" w:line="240" w:lineRule="auto"/>
      <w:ind w:left="-1080"/>
      <w:rPr>
        <w:rFonts w:ascii="Georgia-Italic" w:hAnsi="Georgia-Italic" w:cs="Georgia-Italic"/>
        <w:iCs/>
        <w:color w:val="2D393E"/>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98" w:rsidRDefault="00E633CB">
    <w:pPr>
      <w:pStyle w:val="Header"/>
    </w:pPr>
    <w:r>
      <w:rPr>
        <w:rFonts w:ascii="Georgia-Italic" w:hAnsi="Georgia-Italic" w:cs="Georgia-Italic"/>
        <w:iCs/>
        <w:noProof/>
        <w:color w:val="2D393E"/>
        <w:sz w:val="18"/>
        <w:szCs w:val="18"/>
      </w:rPr>
      <mc:AlternateContent>
        <mc:Choice Requires="wps">
          <w:drawing>
            <wp:anchor distT="0" distB="0" distL="114300" distR="114300" simplePos="0" relativeHeight="251666432" behindDoc="0" locked="0" layoutInCell="1" allowOverlap="1" wp14:anchorId="7C36C850" wp14:editId="5CAF9C32">
              <wp:simplePos x="0" y="0"/>
              <wp:positionH relativeFrom="column">
                <wp:posOffset>-387985</wp:posOffset>
              </wp:positionH>
              <wp:positionV relativeFrom="paragraph">
                <wp:posOffset>-114300</wp:posOffset>
              </wp:positionV>
              <wp:extent cx="4999355" cy="1092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999355" cy="1092200"/>
                      </a:xfrm>
                      <a:prstGeom prst="rect">
                        <a:avLst/>
                      </a:prstGeom>
                      <a:noFill/>
                      <a:ln w="6350">
                        <a:noFill/>
                      </a:ln>
                      <a:effectLst/>
                    </wps:spPr>
                    <wps:txbx>
                      <w:txbxContent>
                        <w:p w:rsidR="00AD6298" w:rsidRPr="002450EE" w:rsidRDefault="00AD6298" w:rsidP="00AD6298">
                          <w:pPr>
                            <w:autoSpaceDE w:val="0"/>
                            <w:autoSpaceDN w:val="0"/>
                            <w:adjustRightInd w:val="0"/>
                            <w:spacing w:after="120" w:line="240" w:lineRule="auto"/>
                            <w:rPr>
                              <w:rFonts w:ascii="Arial" w:hAnsi="Arial" w:cs="Arial"/>
                              <w:b/>
                              <w:bCs/>
                              <w:color w:val="6ABD48"/>
                              <w:sz w:val="44"/>
                              <w:szCs w:val="44"/>
                            </w:rPr>
                          </w:pPr>
                          <w:r w:rsidRPr="002450EE">
                            <w:rPr>
                              <w:rFonts w:ascii="Arial" w:hAnsi="Arial" w:cs="Arial"/>
                              <w:b/>
                              <w:bCs/>
                              <w:color w:val="6ABD48"/>
                              <w:sz w:val="44"/>
                              <w:szCs w:val="44"/>
                            </w:rPr>
                            <w:t>Choose the right health care setting</w:t>
                          </w:r>
                        </w:p>
                        <w:p w:rsidR="00AD6298" w:rsidRPr="000748BA" w:rsidRDefault="00AD6298" w:rsidP="00AD6298">
                          <w:pPr>
                            <w:autoSpaceDE w:val="0"/>
                            <w:autoSpaceDN w:val="0"/>
                            <w:adjustRightInd w:val="0"/>
                            <w:spacing w:after="120" w:line="240" w:lineRule="auto"/>
                            <w:rPr>
                              <w:rFonts w:ascii="Arial" w:hAnsi="Arial" w:cs="Arial"/>
                              <w:iCs/>
                              <w:color w:val="2D393E"/>
                            </w:rPr>
                          </w:pPr>
                          <w:r w:rsidRPr="000748BA">
                            <w:rPr>
                              <w:rFonts w:ascii="Arial" w:hAnsi="Arial" w:cs="Arial"/>
                              <w:iCs/>
                              <w:color w:val="2D393E"/>
                            </w:rPr>
                            <w:t>Where you go for medical services can make a big difference in how much you pay and how long you wait to see a health care provider. The chart below can help you select the right setting for your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55pt;margin-top:-9pt;width:393.65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" filled="f" stroked="f" strokeweight=".5pt">
              <v:textbox>
                <w:txbxContent>
                  <w:p w:rsidR="00AD6298" w:rsidRPr="002450EE" w:rsidRDefault="00AD6298" w:rsidP="00AD6298">
                    <w:pPr>
                      <w:autoSpaceDE w:val="0"/>
                      <w:autoSpaceDN w:val="0"/>
                      <w:adjustRightInd w:val="0"/>
                      <w:spacing w:after="120" w:line="240" w:lineRule="auto"/>
                      <w:rPr>
                        <w:rFonts w:ascii="Arial" w:hAnsi="Arial" w:cs="Arial"/>
                        <w:b/>
                        <w:bCs/>
                        <w:color w:val="6ABD48"/>
                        <w:sz w:val="44"/>
                        <w:szCs w:val="44"/>
                      </w:rPr>
                    </w:pPr>
                    <w:r w:rsidRPr="002450EE">
                      <w:rPr>
                        <w:rFonts w:ascii="Arial" w:hAnsi="Arial" w:cs="Arial"/>
                        <w:b/>
                        <w:bCs/>
                        <w:color w:val="6ABD48"/>
                        <w:sz w:val="44"/>
                        <w:szCs w:val="44"/>
                      </w:rPr>
                      <w:t>Choose the right health care setting</w:t>
                    </w:r>
                  </w:p>
                  <w:p w:rsidR="00AD6298" w:rsidRPr="000748BA" w:rsidRDefault="00AD6298" w:rsidP="00AD6298">
                    <w:pPr>
                      <w:autoSpaceDE w:val="0"/>
                      <w:autoSpaceDN w:val="0"/>
                      <w:adjustRightInd w:val="0"/>
                      <w:spacing w:after="120" w:line="240" w:lineRule="auto"/>
                      <w:rPr>
                        <w:rFonts w:ascii="Arial" w:hAnsi="Arial" w:cs="Arial"/>
                        <w:iCs/>
                        <w:color w:val="2D393E"/>
                      </w:rPr>
                    </w:pPr>
                    <w:r w:rsidRPr="000748BA">
                      <w:rPr>
                        <w:rFonts w:ascii="Arial" w:hAnsi="Arial" w:cs="Arial"/>
                        <w:iCs/>
                        <w:color w:val="2D393E"/>
                      </w:rPr>
                      <w:t>Where you go for medical services can make a big difference in how much you pay and how long you wait to see a health care provider. The chart below can help you select the right setting for your needs:</w:t>
                    </w:r>
                  </w:p>
                </w:txbxContent>
              </v:textbox>
              <w10:wrap type="square"/>
            </v:shape>
          </w:pict>
        </mc:Fallback>
      </mc:AlternateContent>
    </w:r>
    <w:r>
      <w:rPr>
        <w:noProof/>
      </w:rPr>
      <w:drawing>
        <wp:anchor distT="0" distB="0" distL="114300" distR="114300" simplePos="0" relativeHeight="251667456" behindDoc="1" locked="0" layoutInCell="1" allowOverlap="1" wp14:anchorId="58082306" wp14:editId="4B34767E">
          <wp:simplePos x="0" y="0"/>
          <wp:positionH relativeFrom="column">
            <wp:posOffset>4956810</wp:posOffset>
          </wp:positionH>
          <wp:positionV relativeFrom="paragraph">
            <wp:posOffset>8255</wp:posOffset>
          </wp:positionV>
          <wp:extent cx="1329055" cy="719455"/>
          <wp:effectExtent l="0" t="0" r="444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1AA"/>
    <w:multiLevelType w:val="hybridMultilevel"/>
    <w:tmpl w:val="BB461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7260F7"/>
    <w:multiLevelType w:val="hybridMultilevel"/>
    <w:tmpl w:val="40124F64"/>
    <w:lvl w:ilvl="0" w:tplc="C696D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C58E6"/>
    <w:multiLevelType w:val="hybridMultilevel"/>
    <w:tmpl w:val="7DD4C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757291"/>
    <w:multiLevelType w:val="hybridMultilevel"/>
    <w:tmpl w:val="1DA6F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F4003A"/>
    <w:multiLevelType w:val="hybridMultilevel"/>
    <w:tmpl w:val="CF9A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1D63BF"/>
    <w:multiLevelType w:val="hybridMultilevel"/>
    <w:tmpl w:val="E27A1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8567F9"/>
    <w:multiLevelType w:val="hybridMultilevel"/>
    <w:tmpl w:val="EFF2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5F1DBE"/>
    <w:multiLevelType w:val="hybridMultilevel"/>
    <w:tmpl w:val="6370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5B7275"/>
    <w:multiLevelType w:val="hybridMultilevel"/>
    <w:tmpl w:val="1A8601C6"/>
    <w:lvl w:ilvl="0" w:tplc="529EF8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B5360"/>
    <w:multiLevelType w:val="hybridMultilevel"/>
    <w:tmpl w:val="993C3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2"/>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F5"/>
    <w:rsid w:val="0000001C"/>
    <w:rsid w:val="0000221C"/>
    <w:rsid w:val="000024E3"/>
    <w:rsid w:val="00002E94"/>
    <w:rsid w:val="00003C90"/>
    <w:rsid w:val="00004657"/>
    <w:rsid w:val="00011EB7"/>
    <w:rsid w:val="0001338A"/>
    <w:rsid w:val="00015360"/>
    <w:rsid w:val="00015654"/>
    <w:rsid w:val="00021EED"/>
    <w:rsid w:val="00024765"/>
    <w:rsid w:val="000266F3"/>
    <w:rsid w:val="000277F9"/>
    <w:rsid w:val="00027B09"/>
    <w:rsid w:val="00030860"/>
    <w:rsid w:val="00031853"/>
    <w:rsid w:val="00031CCF"/>
    <w:rsid w:val="00035FB7"/>
    <w:rsid w:val="0004201A"/>
    <w:rsid w:val="0004418D"/>
    <w:rsid w:val="0004502A"/>
    <w:rsid w:val="0005022C"/>
    <w:rsid w:val="00050572"/>
    <w:rsid w:val="000510C4"/>
    <w:rsid w:val="00053444"/>
    <w:rsid w:val="00053C83"/>
    <w:rsid w:val="00054A4D"/>
    <w:rsid w:val="00055587"/>
    <w:rsid w:val="0005581A"/>
    <w:rsid w:val="000563BD"/>
    <w:rsid w:val="00060992"/>
    <w:rsid w:val="00060F85"/>
    <w:rsid w:val="00061027"/>
    <w:rsid w:val="00065448"/>
    <w:rsid w:val="000729E6"/>
    <w:rsid w:val="00072B3E"/>
    <w:rsid w:val="000748BA"/>
    <w:rsid w:val="00074C4D"/>
    <w:rsid w:val="000758B3"/>
    <w:rsid w:val="000777CF"/>
    <w:rsid w:val="0008201B"/>
    <w:rsid w:val="00083ADB"/>
    <w:rsid w:val="00085F2B"/>
    <w:rsid w:val="00090017"/>
    <w:rsid w:val="00090F7B"/>
    <w:rsid w:val="0009133D"/>
    <w:rsid w:val="000929FF"/>
    <w:rsid w:val="000943CC"/>
    <w:rsid w:val="00094A82"/>
    <w:rsid w:val="000A0D14"/>
    <w:rsid w:val="000A403F"/>
    <w:rsid w:val="000A4290"/>
    <w:rsid w:val="000A53CD"/>
    <w:rsid w:val="000A569C"/>
    <w:rsid w:val="000A7645"/>
    <w:rsid w:val="000B2962"/>
    <w:rsid w:val="000B39E8"/>
    <w:rsid w:val="000B4A66"/>
    <w:rsid w:val="000B5AF6"/>
    <w:rsid w:val="000C0B01"/>
    <w:rsid w:val="000C1023"/>
    <w:rsid w:val="000C457A"/>
    <w:rsid w:val="000C546F"/>
    <w:rsid w:val="000C6C35"/>
    <w:rsid w:val="000D2924"/>
    <w:rsid w:val="000D316A"/>
    <w:rsid w:val="000D587F"/>
    <w:rsid w:val="000D644D"/>
    <w:rsid w:val="000F005C"/>
    <w:rsid w:val="000F199B"/>
    <w:rsid w:val="000F48FD"/>
    <w:rsid w:val="001009FB"/>
    <w:rsid w:val="00101139"/>
    <w:rsid w:val="00103BB6"/>
    <w:rsid w:val="001053D2"/>
    <w:rsid w:val="001057D1"/>
    <w:rsid w:val="00105BE4"/>
    <w:rsid w:val="001076D8"/>
    <w:rsid w:val="00112E20"/>
    <w:rsid w:val="001213BF"/>
    <w:rsid w:val="0012409D"/>
    <w:rsid w:val="001244A3"/>
    <w:rsid w:val="0012693A"/>
    <w:rsid w:val="001303F7"/>
    <w:rsid w:val="0013161A"/>
    <w:rsid w:val="00134F77"/>
    <w:rsid w:val="0013538F"/>
    <w:rsid w:val="0013786D"/>
    <w:rsid w:val="00140628"/>
    <w:rsid w:val="00146BBF"/>
    <w:rsid w:val="00152C2B"/>
    <w:rsid w:val="00157F65"/>
    <w:rsid w:val="00162E71"/>
    <w:rsid w:val="001645C6"/>
    <w:rsid w:val="00164D00"/>
    <w:rsid w:val="001668F6"/>
    <w:rsid w:val="00167677"/>
    <w:rsid w:val="00170BB0"/>
    <w:rsid w:val="001711C9"/>
    <w:rsid w:val="00173D90"/>
    <w:rsid w:val="00174EE5"/>
    <w:rsid w:val="00176B5E"/>
    <w:rsid w:val="00182535"/>
    <w:rsid w:val="0018473A"/>
    <w:rsid w:val="00185AFD"/>
    <w:rsid w:val="001862DD"/>
    <w:rsid w:val="00195CAA"/>
    <w:rsid w:val="00195EB1"/>
    <w:rsid w:val="001967C9"/>
    <w:rsid w:val="00196F78"/>
    <w:rsid w:val="001977E5"/>
    <w:rsid w:val="00197DCD"/>
    <w:rsid w:val="001B515D"/>
    <w:rsid w:val="001C0B2D"/>
    <w:rsid w:val="001C20C6"/>
    <w:rsid w:val="001C2401"/>
    <w:rsid w:val="001C256F"/>
    <w:rsid w:val="001C30CD"/>
    <w:rsid w:val="001C6100"/>
    <w:rsid w:val="001C71D5"/>
    <w:rsid w:val="001D0B52"/>
    <w:rsid w:val="001D11ED"/>
    <w:rsid w:val="001D2CE5"/>
    <w:rsid w:val="001E0258"/>
    <w:rsid w:val="001E40DB"/>
    <w:rsid w:val="001E5884"/>
    <w:rsid w:val="001E654E"/>
    <w:rsid w:val="001E6CA7"/>
    <w:rsid w:val="001F6A15"/>
    <w:rsid w:val="001F71FD"/>
    <w:rsid w:val="00204DAD"/>
    <w:rsid w:val="0020764C"/>
    <w:rsid w:val="002132DD"/>
    <w:rsid w:val="00213A58"/>
    <w:rsid w:val="002151A6"/>
    <w:rsid w:val="00215CE4"/>
    <w:rsid w:val="00216E45"/>
    <w:rsid w:val="002179C5"/>
    <w:rsid w:val="00220250"/>
    <w:rsid w:val="00221F9B"/>
    <w:rsid w:val="00224C90"/>
    <w:rsid w:val="0022679E"/>
    <w:rsid w:val="002324C1"/>
    <w:rsid w:val="00233EE0"/>
    <w:rsid w:val="00235DB1"/>
    <w:rsid w:val="0023776A"/>
    <w:rsid w:val="0024093E"/>
    <w:rsid w:val="00240A0E"/>
    <w:rsid w:val="002450EE"/>
    <w:rsid w:val="00247C65"/>
    <w:rsid w:val="002500DF"/>
    <w:rsid w:val="00251C9D"/>
    <w:rsid w:val="002552FA"/>
    <w:rsid w:val="00255388"/>
    <w:rsid w:val="00256501"/>
    <w:rsid w:val="0025682A"/>
    <w:rsid w:val="00256B09"/>
    <w:rsid w:val="00256DCE"/>
    <w:rsid w:val="00256DEF"/>
    <w:rsid w:val="0026534B"/>
    <w:rsid w:val="00267EE0"/>
    <w:rsid w:val="002705FD"/>
    <w:rsid w:val="002712DF"/>
    <w:rsid w:val="0027506C"/>
    <w:rsid w:val="002755D8"/>
    <w:rsid w:val="0027589B"/>
    <w:rsid w:val="00276C85"/>
    <w:rsid w:val="0028177A"/>
    <w:rsid w:val="0028372A"/>
    <w:rsid w:val="00284A1C"/>
    <w:rsid w:val="00284D12"/>
    <w:rsid w:val="002863E7"/>
    <w:rsid w:val="0029014D"/>
    <w:rsid w:val="0029160C"/>
    <w:rsid w:val="0029195E"/>
    <w:rsid w:val="00293CD2"/>
    <w:rsid w:val="00297D3D"/>
    <w:rsid w:val="002A01A5"/>
    <w:rsid w:val="002A1348"/>
    <w:rsid w:val="002A1758"/>
    <w:rsid w:val="002A1A23"/>
    <w:rsid w:val="002A1D32"/>
    <w:rsid w:val="002A24D6"/>
    <w:rsid w:val="002A48CA"/>
    <w:rsid w:val="002A7AF6"/>
    <w:rsid w:val="002B1A0C"/>
    <w:rsid w:val="002B1EDA"/>
    <w:rsid w:val="002B45AD"/>
    <w:rsid w:val="002B541C"/>
    <w:rsid w:val="002C0667"/>
    <w:rsid w:val="002C2C01"/>
    <w:rsid w:val="002C2EE2"/>
    <w:rsid w:val="002C3C83"/>
    <w:rsid w:val="002C5777"/>
    <w:rsid w:val="002C6569"/>
    <w:rsid w:val="002C7499"/>
    <w:rsid w:val="002D23F0"/>
    <w:rsid w:val="002D371D"/>
    <w:rsid w:val="002D379D"/>
    <w:rsid w:val="002D4488"/>
    <w:rsid w:val="002E06D4"/>
    <w:rsid w:val="002E09CA"/>
    <w:rsid w:val="002E14E1"/>
    <w:rsid w:val="002E40FC"/>
    <w:rsid w:val="002E66CF"/>
    <w:rsid w:val="002E6FE9"/>
    <w:rsid w:val="002F2370"/>
    <w:rsid w:val="002F2E17"/>
    <w:rsid w:val="002F33F0"/>
    <w:rsid w:val="002F38E4"/>
    <w:rsid w:val="002F3A40"/>
    <w:rsid w:val="002F5992"/>
    <w:rsid w:val="002F6474"/>
    <w:rsid w:val="002F68D5"/>
    <w:rsid w:val="002F6C99"/>
    <w:rsid w:val="00302BCC"/>
    <w:rsid w:val="00303F10"/>
    <w:rsid w:val="00304EA2"/>
    <w:rsid w:val="00306B10"/>
    <w:rsid w:val="0031035E"/>
    <w:rsid w:val="00310E61"/>
    <w:rsid w:val="003139C4"/>
    <w:rsid w:val="0031704F"/>
    <w:rsid w:val="00320FE6"/>
    <w:rsid w:val="003238C0"/>
    <w:rsid w:val="003305A6"/>
    <w:rsid w:val="003305C4"/>
    <w:rsid w:val="00331155"/>
    <w:rsid w:val="003322E9"/>
    <w:rsid w:val="00332FA9"/>
    <w:rsid w:val="00334C93"/>
    <w:rsid w:val="00337E2D"/>
    <w:rsid w:val="003430F4"/>
    <w:rsid w:val="003463BB"/>
    <w:rsid w:val="00346EB9"/>
    <w:rsid w:val="00347B85"/>
    <w:rsid w:val="003508F5"/>
    <w:rsid w:val="0035182B"/>
    <w:rsid w:val="00354412"/>
    <w:rsid w:val="00354A90"/>
    <w:rsid w:val="0035557A"/>
    <w:rsid w:val="00356FB4"/>
    <w:rsid w:val="00362F58"/>
    <w:rsid w:val="00366403"/>
    <w:rsid w:val="003702A2"/>
    <w:rsid w:val="00373C97"/>
    <w:rsid w:val="0037494C"/>
    <w:rsid w:val="00376EAB"/>
    <w:rsid w:val="00382095"/>
    <w:rsid w:val="00382A86"/>
    <w:rsid w:val="00382F26"/>
    <w:rsid w:val="00382F4C"/>
    <w:rsid w:val="00384879"/>
    <w:rsid w:val="00393F9E"/>
    <w:rsid w:val="0039598D"/>
    <w:rsid w:val="003964AB"/>
    <w:rsid w:val="0039692D"/>
    <w:rsid w:val="003A2DC6"/>
    <w:rsid w:val="003A4174"/>
    <w:rsid w:val="003A46F8"/>
    <w:rsid w:val="003A4786"/>
    <w:rsid w:val="003A4CFC"/>
    <w:rsid w:val="003A5DD1"/>
    <w:rsid w:val="003A5EFB"/>
    <w:rsid w:val="003B0C5E"/>
    <w:rsid w:val="003B0EED"/>
    <w:rsid w:val="003B1C02"/>
    <w:rsid w:val="003B38F8"/>
    <w:rsid w:val="003B4622"/>
    <w:rsid w:val="003B4D34"/>
    <w:rsid w:val="003B7843"/>
    <w:rsid w:val="003C1E73"/>
    <w:rsid w:val="003C43DB"/>
    <w:rsid w:val="003C5C9D"/>
    <w:rsid w:val="003C7C07"/>
    <w:rsid w:val="003D24A3"/>
    <w:rsid w:val="003D3693"/>
    <w:rsid w:val="003D5A6B"/>
    <w:rsid w:val="003D748A"/>
    <w:rsid w:val="003D78B5"/>
    <w:rsid w:val="003D7C13"/>
    <w:rsid w:val="003E05F7"/>
    <w:rsid w:val="003E3E64"/>
    <w:rsid w:val="003E4B26"/>
    <w:rsid w:val="003E5BD0"/>
    <w:rsid w:val="003F123A"/>
    <w:rsid w:val="003F19EF"/>
    <w:rsid w:val="003F7183"/>
    <w:rsid w:val="003F73E8"/>
    <w:rsid w:val="003F746E"/>
    <w:rsid w:val="003F7FD2"/>
    <w:rsid w:val="00400B07"/>
    <w:rsid w:val="00402A7F"/>
    <w:rsid w:val="00406117"/>
    <w:rsid w:val="0040670A"/>
    <w:rsid w:val="00407997"/>
    <w:rsid w:val="00411A33"/>
    <w:rsid w:val="0041270A"/>
    <w:rsid w:val="004156D9"/>
    <w:rsid w:val="004161CB"/>
    <w:rsid w:val="00421FE9"/>
    <w:rsid w:val="004221EF"/>
    <w:rsid w:val="00425BFA"/>
    <w:rsid w:val="00427190"/>
    <w:rsid w:val="00427FF4"/>
    <w:rsid w:val="00430EED"/>
    <w:rsid w:val="00431A00"/>
    <w:rsid w:val="004326DE"/>
    <w:rsid w:val="004338A8"/>
    <w:rsid w:val="00435803"/>
    <w:rsid w:val="004372F0"/>
    <w:rsid w:val="00437D47"/>
    <w:rsid w:val="00441359"/>
    <w:rsid w:val="00441423"/>
    <w:rsid w:val="0044422C"/>
    <w:rsid w:val="004501D9"/>
    <w:rsid w:val="004504EF"/>
    <w:rsid w:val="0045171A"/>
    <w:rsid w:val="0045420C"/>
    <w:rsid w:val="004576B8"/>
    <w:rsid w:val="00462054"/>
    <w:rsid w:val="00462690"/>
    <w:rsid w:val="00462A39"/>
    <w:rsid w:val="00462BBF"/>
    <w:rsid w:val="00462C90"/>
    <w:rsid w:val="00473BB1"/>
    <w:rsid w:val="00473C8C"/>
    <w:rsid w:val="00473D39"/>
    <w:rsid w:val="004749E5"/>
    <w:rsid w:val="00475FEF"/>
    <w:rsid w:val="004773A4"/>
    <w:rsid w:val="00481C75"/>
    <w:rsid w:val="00483471"/>
    <w:rsid w:val="0048487F"/>
    <w:rsid w:val="0048588E"/>
    <w:rsid w:val="00486E04"/>
    <w:rsid w:val="0049017A"/>
    <w:rsid w:val="0049291B"/>
    <w:rsid w:val="00495FDF"/>
    <w:rsid w:val="004A1A35"/>
    <w:rsid w:val="004A263E"/>
    <w:rsid w:val="004A48E4"/>
    <w:rsid w:val="004A538F"/>
    <w:rsid w:val="004A6B5E"/>
    <w:rsid w:val="004B0D71"/>
    <w:rsid w:val="004B31C6"/>
    <w:rsid w:val="004B35FA"/>
    <w:rsid w:val="004B4CBB"/>
    <w:rsid w:val="004B4ED1"/>
    <w:rsid w:val="004B5F27"/>
    <w:rsid w:val="004B660C"/>
    <w:rsid w:val="004B7DCF"/>
    <w:rsid w:val="004C005F"/>
    <w:rsid w:val="004C3834"/>
    <w:rsid w:val="004C4410"/>
    <w:rsid w:val="004D35BB"/>
    <w:rsid w:val="004D3E7A"/>
    <w:rsid w:val="004D6228"/>
    <w:rsid w:val="004E1E1E"/>
    <w:rsid w:val="004E3E1F"/>
    <w:rsid w:val="004E40E7"/>
    <w:rsid w:val="004F4133"/>
    <w:rsid w:val="0050137F"/>
    <w:rsid w:val="00502232"/>
    <w:rsid w:val="00506973"/>
    <w:rsid w:val="005106A7"/>
    <w:rsid w:val="00511B2E"/>
    <w:rsid w:val="0051392F"/>
    <w:rsid w:val="0051572E"/>
    <w:rsid w:val="00517F0A"/>
    <w:rsid w:val="00521D08"/>
    <w:rsid w:val="00522A15"/>
    <w:rsid w:val="005253B4"/>
    <w:rsid w:val="00532535"/>
    <w:rsid w:val="005327EF"/>
    <w:rsid w:val="00533285"/>
    <w:rsid w:val="0053418C"/>
    <w:rsid w:val="005345CE"/>
    <w:rsid w:val="0054180D"/>
    <w:rsid w:val="00541BDE"/>
    <w:rsid w:val="00543C60"/>
    <w:rsid w:val="00544610"/>
    <w:rsid w:val="005458B2"/>
    <w:rsid w:val="00545966"/>
    <w:rsid w:val="00547C43"/>
    <w:rsid w:val="00552CB8"/>
    <w:rsid w:val="00556FE4"/>
    <w:rsid w:val="00557E1E"/>
    <w:rsid w:val="00565D63"/>
    <w:rsid w:val="005661DF"/>
    <w:rsid w:val="00566494"/>
    <w:rsid w:val="005667EA"/>
    <w:rsid w:val="00567828"/>
    <w:rsid w:val="00567F82"/>
    <w:rsid w:val="00573326"/>
    <w:rsid w:val="00573CFF"/>
    <w:rsid w:val="00575BE9"/>
    <w:rsid w:val="0057792D"/>
    <w:rsid w:val="005814BF"/>
    <w:rsid w:val="0058151C"/>
    <w:rsid w:val="0058218E"/>
    <w:rsid w:val="00584207"/>
    <w:rsid w:val="00584ED1"/>
    <w:rsid w:val="00587DD0"/>
    <w:rsid w:val="00590BC4"/>
    <w:rsid w:val="0059185A"/>
    <w:rsid w:val="00594633"/>
    <w:rsid w:val="00594DF0"/>
    <w:rsid w:val="00596A8D"/>
    <w:rsid w:val="005A7711"/>
    <w:rsid w:val="005A7EA0"/>
    <w:rsid w:val="005B263F"/>
    <w:rsid w:val="005B33CC"/>
    <w:rsid w:val="005B478D"/>
    <w:rsid w:val="005B47EB"/>
    <w:rsid w:val="005B6DE0"/>
    <w:rsid w:val="005C2BBE"/>
    <w:rsid w:val="005C3740"/>
    <w:rsid w:val="005C43E3"/>
    <w:rsid w:val="005C62DD"/>
    <w:rsid w:val="005C6517"/>
    <w:rsid w:val="005D2730"/>
    <w:rsid w:val="005D3C1B"/>
    <w:rsid w:val="005D5532"/>
    <w:rsid w:val="005E26D6"/>
    <w:rsid w:val="005E565A"/>
    <w:rsid w:val="005E6A9F"/>
    <w:rsid w:val="005E6C02"/>
    <w:rsid w:val="005E73A9"/>
    <w:rsid w:val="005F06C5"/>
    <w:rsid w:val="005F1F8F"/>
    <w:rsid w:val="0060193B"/>
    <w:rsid w:val="00605027"/>
    <w:rsid w:val="00610623"/>
    <w:rsid w:val="00611807"/>
    <w:rsid w:val="00616EAB"/>
    <w:rsid w:val="0062164F"/>
    <w:rsid w:val="00621EFB"/>
    <w:rsid w:val="00622886"/>
    <w:rsid w:val="00622B18"/>
    <w:rsid w:val="006238C1"/>
    <w:rsid w:val="00623AE1"/>
    <w:rsid w:val="00625210"/>
    <w:rsid w:val="006261B1"/>
    <w:rsid w:val="00626E87"/>
    <w:rsid w:val="00631659"/>
    <w:rsid w:val="00632540"/>
    <w:rsid w:val="00632D52"/>
    <w:rsid w:val="006332FE"/>
    <w:rsid w:val="00633430"/>
    <w:rsid w:val="006335B3"/>
    <w:rsid w:val="00633AE9"/>
    <w:rsid w:val="00636509"/>
    <w:rsid w:val="00636D85"/>
    <w:rsid w:val="0064135C"/>
    <w:rsid w:val="00643FD4"/>
    <w:rsid w:val="00645714"/>
    <w:rsid w:val="0064582D"/>
    <w:rsid w:val="006459B5"/>
    <w:rsid w:val="00646989"/>
    <w:rsid w:val="00647B3B"/>
    <w:rsid w:val="00647C2D"/>
    <w:rsid w:val="00647C96"/>
    <w:rsid w:val="006506B7"/>
    <w:rsid w:val="00657BCF"/>
    <w:rsid w:val="006620C2"/>
    <w:rsid w:val="006634FC"/>
    <w:rsid w:val="00665814"/>
    <w:rsid w:val="006672F4"/>
    <w:rsid w:val="00667D67"/>
    <w:rsid w:val="0067258B"/>
    <w:rsid w:val="00675572"/>
    <w:rsid w:val="0067594C"/>
    <w:rsid w:val="0067675B"/>
    <w:rsid w:val="00677D37"/>
    <w:rsid w:val="006815F0"/>
    <w:rsid w:val="006816CF"/>
    <w:rsid w:val="006841E4"/>
    <w:rsid w:val="006845AD"/>
    <w:rsid w:val="006857F2"/>
    <w:rsid w:val="006859B7"/>
    <w:rsid w:val="00685CC8"/>
    <w:rsid w:val="00690905"/>
    <w:rsid w:val="00692A5E"/>
    <w:rsid w:val="0069404B"/>
    <w:rsid w:val="006961B7"/>
    <w:rsid w:val="00697D8E"/>
    <w:rsid w:val="006A27B0"/>
    <w:rsid w:val="006A7A5B"/>
    <w:rsid w:val="006B62A3"/>
    <w:rsid w:val="006B7A18"/>
    <w:rsid w:val="006B7AA7"/>
    <w:rsid w:val="006C0BA4"/>
    <w:rsid w:val="006C22C1"/>
    <w:rsid w:val="006C3306"/>
    <w:rsid w:val="006D0355"/>
    <w:rsid w:val="006D1A9B"/>
    <w:rsid w:val="006D3A28"/>
    <w:rsid w:val="006D7C6F"/>
    <w:rsid w:val="006E1ECA"/>
    <w:rsid w:val="006E5965"/>
    <w:rsid w:val="006F02A2"/>
    <w:rsid w:val="006F146B"/>
    <w:rsid w:val="006F1FFB"/>
    <w:rsid w:val="00700127"/>
    <w:rsid w:val="00700736"/>
    <w:rsid w:val="00700D34"/>
    <w:rsid w:val="0070250B"/>
    <w:rsid w:val="00706DA1"/>
    <w:rsid w:val="00712582"/>
    <w:rsid w:val="00717372"/>
    <w:rsid w:val="00717593"/>
    <w:rsid w:val="0072016E"/>
    <w:rsid w:val="00720FEC"/>
    <w:rsid w:val="0072221A"/>
    <w:rsid w:val="0072432D"/>
    <w:rsid w:val="00725F2E"/>
    <w:rsid w:val="00725FA1"/>
    <w:rsid w:val="0072638C"/>
    <w:rsid w:val="00726C4D"/>
    <w:rsid w:val="00726E5B"/>
    <w:rsid w:val="0072788D"/>
    <w:rsid w:val="00730B78"/>
    <w:rsid w:val="00733CA1"/>
    <w:rsid w:val="00734414"/>
    <w:rsid w:val="00736761"/>
    <w:rsid w:val="007372A8"/>
    <w:rsid w:val="00746129"/>
    <w:rsid w:val="00747F73"/>
    <w:rsid w:val="0075192C"/>
    <w:rsid w:val="0075211B"/>
    <w:rsid w:val="00754152"/>
    <w:rsid w:val="007545C1"/>
    <w:rsid w:val="00754A4D"/>
    <w:rsid w:val="00755F66"/>
    <w:rsid w:val="00761097"/>
    <w:rsid w:val="007618D9"/>
    <w:rsid w:val="00761CB0"/>
    <w:rsid w:val="00761CCC"/>
    <w:rsid w:val="00762DF6"/>
    <w:rsid w:val="00765AFA"/>
    <w:rsid w:val="007670D8"/>
    <w:rsid w:val="0077253C"/>
    <w:rsid w:val="00775C37"/>
    <w:rsid w:val="00776C1C"/>
    <w:rsid w:val="007847C2"/>
    <w:rsid w:val="0078526E"/>
    <w:rsid w:val="007860F1"/>
    <w:rsid w:val="007866C6"/>
    <w:rsid w:val="0079010E"/>
    <w:rsid w:val="00790AE4"/>
    <w:rsid w:val="00790B70"/>
    <w:rsid w:val="007948A6"/>
    <w:rsid w:val="007951C3"/>
    <w:rsid w:val="00795214"/>
    <w:rsid w:val="00795F34"/>
    <w:rsid w:val="00797A7A"/>
    <w:rsid w:val="007A651D"/>
    <w:rsid w:val="007A7B8E"/>
    <w:rsid w:val="007B2906"/>
    <w:rsid w:val="007B4457"/>
    <w:rsid w:val="007B50A8"/>
    <w:rsid w:val="007C0F45"/>
    <w:rsid w:val="007C1955"/>
    <w:rsid w:val="007C67D3"/>
    <w:rsid w:val="007D015C"/>
    <w:rsid w:val="007D0F4C"/>
    <w:rsid w:val="007D3D1B"/>
    <w:rsid w:val="007D5696"/>
    <w:rsid w:val="007D5D68"/>
    <w:rsid w:val="007D5F98"/>
    <w:rsid w:val="007D71A1"/>
    <w:rsid w:val="007E0BC5"/>
    <w:rsid w:val="007E3666"/>
    <w:rsid w:val="007E3A69"/>
    <w:rsid w:val="007E4B28"/>
    <w:rsid w:val="007E5BE5"/>
    <w:rsid w:val="007E625D"/>
    <w:rsid w:val="007F0464"/>
    <w:rsid w:val="007F2168"/>
    <w:rsid w:val="007F2D2A"/>
    <w:rsid w:val="007F2DC7"/>
    <w:rsid w:val="007F2EFA"/>
    <w:rsid w:val="007F2FDE"/>
    <w:rsid w:val="007F4BBE"/>
    <w:rsid w:val="007F6A62"/>
    <w:rsid w:val="007F74DF"/>
    <w:rsid w:val="007F763A"/>
    <w:rsid w:val="00802193"/>
    <w:rsid w:val="00802C3D"/>
    <w:rsid w:val="008030F2"/>
    <w:rsid w:val="0080353C"/>
    <w:rsid w:val="0080501C"/>
    <w:rsid w:val="0080795F"/>
    <w:rsid w:val="00811B6C"/>
    <w:rsid w:val="00813C2C"/>
    <w:rsid w:val="00814BDE"/>
    <w:rsid w:val="008219B0"/>
    <w:rsid w:val="00823578"/>
    <w:rsid w:val="008253D1"/>
    <w:rsid w:val="008253F9"/>
    <w:rsid w:val="008258AF"/>
    <w:rsid w:val="00825CA9"/>
    <w:rsid w:val="00827350"/>
    <w:rsid w:val="008275A3"/>
    <w:rsid w:val="00827A15"/>
    <w:rsid w:val="00827E65"/>
    <w:rsid w:val="00833D2E"/>
    <w:rsid w:val="00833EE7"/>
    <w:rsid w:val="00835151"/>
    <w:rsid w:val="00835A4A"/>
    <w:rsid w:val="00840CA3"/>
    <w:rsid w:val="00843719"/>
    <w:rsid w:val="00845115"/>
    <w:rsid w:val="00850A25"/>
    <w:rsid w:val="00855DE4"/>
    <w:rsid w:val="00856532"/>
    <w:rsid w:val="00857CC7"/>
    <w:rsid w:val="00867AB8"/>
    <w:rsid w:val="00870E57"/>
    <w:rsid w:val="00871015"/>
    <w:rsid w:val="008722AF"/>
    <w:rsid w:val="008730F4"/>
    <w:rsid w:val="00873310"/>
    <w:rsid w:val="00877C5D"/>
    <w:rsid w:val="00880A34"/>
    <w:rsid w:val="00881B86"/>
    <w:rsid w:val="008844F9"/>
    <w:rsid w:val="00885C9D"/>
    <w:rsid w:val="00887A20"/>
    <w:rsid w:val="00890CC2"/>
    <w:rsid w:val="00890E70"/>
    <w:rsid w:val="008A09F9"/>
    <w:rsid w:val="008A338C"/>
    <w:rsid w:val="008A3CEF"/>
    <w:rsid w:val="008A4EFB"/>
    <w:rsid w:val="008A615F"/>
    <w:rsid w:val="008B077E"/>
    <w:rsid w:val="008B12AA"/>
    <w:rsid w:val="008B6D5D"/>
    <w:rsid w:val="008B6E83"/>
    <w:rsid w:val="008C1795"/>
    <w:rsid w:val="008C1A83"/>
    <w:rsid w:val="008C3027"/>
    <w:rsid w:val="008C5DA2"/>
    <w:rsid w:val="008C7470"/>
    <w:rsid w:val="008C7F4E"/>
    <w:rsid w:val="008D1253"/>
    <w:rsid w:val="008D145C"/>
    <w:rsid w:val="008D14F5"/>
    <w:rsid w:val="008D3AAD"/>
    <w:rsid w:val="008D4698"/>
    <w:rsid w:val="008D4811"/>
    <w:rsid w:val="008D5831"/>
    <w:rsid w:val="008D6A95"/>
    <w:rsid w:val="008E548E"/>
    <w:rsid w:val="008E60F4"/>
    <w:rsid w:val="008E6628"/>
    <w:rsid w:val="008E6C8F"/>
    <w:rsid w:val="008F26AD"/>
    <w:rsid w:val="008F3190"/>
    <w:rsid w:val="008F7F57"/>
    <w:rsid w:val="00901348"/>
    <w:rsid w:val="00903104"/>
    <w:rsid w:val="009037A2"/>
    <w:rsid w:val="00903CFC"/>
    <w:rsid w:val="00904C01"/>
    <w:rsid w:val="00906065"/>
    <w:rsid w:val="009135E5"/>
    <w:rsid w:val="00913881"/>
    <w:rsid w:val="00917144"/>
    <w:rsid w:val="00917DC9"/>
    <w:rsid w:val="00922731"/>
    <w:rsid w:val="00922B52"/>
    <w:rsid w:val="00923AF3"/>
    <w:rsid w:val="00923AF4"/>
    <w:rsid w:val="00925910"/>
    <w:rsid w:val="009271C8"/>
    <w:rsid w:val="00927935"/>
    <w:rsid w:val="00932C60"/>
    <w:rsid w:val="00936382"/>
    <w:rsid w:val="00936394"/>
    <w:rsid w:val="0094191A"/>
    <w:rsid w:val="009466E7"/>
    <w:rsid w:val="0094777D"/>
    <w:rsid w:val="009477DC"/>
    <w:rsid w:val="00950886"/>
    <w:rsid w:val="00956311"/>
    <w:rsid w:val="0095771B"/>
    <w:rsid w:val="00957EC7"/>
    <w:rsid w:val="009632A4"/>
    <w:rsid w:val="009632CB"/>
    <w:rsid w:val="00966E3F"/>
    <w:rsid w:val="00973495"/>
    <w:rsid w:val="009740D5"/>
    <w:rsid w:val="00976FB2"/>
    <w:rsid w:val="00980C46"/>
    <w:rsid w:val="00981EC7"/>
    <w:rsid w:val="009836FA"/>
    <w:rsid w:val="00984A22"/>
    <w:rsid w:val="00985974"/>
    <w:rsid w:val="00987F7D"/>
    <w:rsid w:val="00995A5E"/>
    <w:rsid w:val="009A1C5C"/>
    <w:rsid w:val="009A3312"/>
    <w:rsid w:val="009A6D9A"/>
    <w:rsid w:val="009A718D"/>
    <w:rsid w:val="009B7FFB"/>
    <w:rsid w:val="009C049A"/>
    <w:rsid w:val="009C134E"/>
    <w:rsid w:val="009C36B7"/>
    <w:rsid w:val="009C6D4A"/>
    <w:rsid w:val="009D073E"/>
    <w:rsid w:val="009D2381"/>
    <w:rsid w:val="009D3687"/>
    <w:rsid w:val="009D5189"/>
    <w:rsid w:val="009E37F1"/>
    <w:rsid w:val="009F17FC"/>
    <w:rsid w:val="009F31A7"/>
    <w:rsid w:val="009F591E"/>
    <w:rsid w:val="00A0025D"/>
    <w:rsid w:val="00A0251E"/>
    <w:rsid w:val="00A0506A"/>
    <w:rsid w:val="00A06375"/>
    <w:rsid w:val="00A07F28"/>
    <w:rsid w:val="00A1104C"/>
    <w:rsid w:val="00A11663"/>
    <w:rsid w:val="00A116B8"/>
    <w:rsid w:val="00A16176"/>
    <w:rsid w:val="00A17FB9"/>
    <w:rsid w:val="00A20320"/>
    <w:rsid w:val="00A22CD4"/>
    <w:rsid w:val="00A247D8"/>
    <w:rsid w:val="00A2668D"/>
    <w:rsid w:val="00A26691"/>
    <w:rsid w:val="00A321C2"/>
    <w:rsid w:val="00A363C1"/>
    <w:rsid w:val="00A426F9"/>
    <w:rsid w:val="00A43DA4"/>
    <w:rsid w:val="00A511D0"/>
    <w:rsid w:val="00A51FDE"/>
    <w:rsid w:val="00A54540"/>
    <w:rsid w:val="00A54FB4"/>
    <w:rsid w:val="00A5582E"/>
    <w:rsid w:val="00A55C20"/>
    <w:rsid w:val="00A560EE"/>
    <w:rsid w:val="00A56515"/>
    <w:rsid w:val="00A60AB7"/>
    <w:rsid w:val="00A61761"/>
    <w:rsid w:val="00A65C71"/>
    <w:rsid w:val="00A678E5"/>
    <w:rsid w:val="00A74E4F"/>
    <w:rsid w:val="00A75E99"/>
    <w:rsid w:val="00A7623A"/>
    <w:rsid w:val="00A76E0C"/>
    <w:rsid w:val="00A77232"/>
    <w:rsid w:val="00A773AF"/>
    <w:rsid w:val="00A8019B"/>
    <w:rsid w:val="00A8107A"/>
    <w:rsid w:val="00A8231E"/>
    <w:rsid w:val="00A83411"/>
    <w:rsid w:val="00A866B8"/>
    <w:rsid w:val="00A872CF"/>
    <w:rsid w:val="00A90E1B"/>
    <w:rsid w:val="00A91EA5"/>
    <w:rsid w:val="00A91F16"/>
    <w:rsid w:val="00A921B1"/>
    <w:rsid w:val="00A9221F"/>
    <w:rsid w:val="00A92BAE"/>
    <w:rsid w:val="00A92CA8"/>
    <w:rsid w:val="00A9602A"/>
    <w:rsid w:val="00AA03F8"/>
    <w:rsid w:val="00AA237A"/>
    <w:rsid w:val="00AA3A56"/>
    <w:rsid w:val="00AA4167"/>
    <w:rsid w:val="00AA4B01"/>
    <w:rsid w:val="00AA592A"/>
    <w:rsid w:val="00AA76CB"/>
    <w:rsid w:val="00AB3199"/>
    <w:rsid w:val="00AB4A8C"/>
    <w:rsid w:val="00AB67BF"/>
    <w:rsid w:val="00AB70E5"/>
    <w:rsid w:val="00AB7DEC"/>
    <w:rsid w:val="00AC10A7"/>
    <w:rsid w:val="00AC3EC8"/>
    <w:rsid w:val="00AC663E"/>
    <w:rsid w:val="00AC6F10"/>
    <w:rsid w:val="00AC7D23"/>
    <w:rsid w:val="00AD06E3"/>
    <w:rsid w:val="00AD08BF"/>
    <w:rsid w:val="00AD18FC"/>
    <w:rsid w:val="00AD49FA"/>
    <w:rsid w:val="00AD5394"/>
    <w:rsid w:val="00AD6298"/>
    <w:rsid w:val="00AD63EC"/>
    <w:rsid w:val="00AE22E2"/>
    <w:rsid w:val="00AE5473"/>
    <w:rsid w:val="00AE559A"/>
    <w:rsid w:val="00AE57F8"/>
    <w:rsid w:val="00AE5F1C"/>
    <w:rsid w:val="00AE5F2D"/>
    <w:rsid w:val="00AF0C51"/>
    <w:rsid w:val="00AF3EFB"/>
    <w:rsid w:val="00AF4191"/>
    <w:rsid w:val="00AF67E2"/>
    <w:rsid w:val="00AF6988"/>
    <w:rsid w:val="00AF79FD"/>
    <w:rsid w:val="00B01E3D"/>
    <w:rsid w:val="00B04471"/>
    <w:rsid w:val="00B04954"/>
    <w:rsid w:val="00B05EE3"/>
    <w:rsid w:val="00B10588"/>
    <w:rsid w:val="00B121F6"/>
    <w:rsid w:val="00B12273"/>
    <w:rsid w:val="00B1501C"/>
    <w:rsid w:val="00B20936"/>
    <w:rsid w:val="00B23A93"/>
    <w:rsid w:val="00B23D45"/>
    <w:rsid w:val="00B30280"/>
    <w:rsid w:val="00B30CB0"/>
    <w:rsid w:val="00B31C3B"/>
    <w:rsid w:val="00B320FB"/>
    <w:rsid w:val="00B34403"/>
    <w:rsid w:val="00B4261E"/>
    <w:rsid w:val="00B44D08"/>
    <w:rsid w:val="00B457BE"/>
    <w:rsid w:val="00B472B0"/>
    <w:rsid w:val="00B50D44"/>
    <w:rsid w:val="00B51B1D"/>
    <w:rsid w:val="00B5338D"/>
    <w:rsid w:val="00B5528F"/>
    <w:rsid w:val="00B553E6"/>
    <w:rsid w:val="00B55495"/>
    <w:rsid w:val="00B55D0A"/>
    <w:rsid w:val="00B56BCD"/>
    <w:rsid w:val="00B610A6"/>
    <w:rsid w:val="00B62834"/>
    <w:rsid w:val="00B63A93"/>
    <w:rsid w:val="00B72C55"/>
    <w:rsid w:val="00B7330D"/>
    <w:rsid w:val="00B73489"/>
    <w:rsid w:val="00B7491D"/>
    <w:rsid w:val="00B74EBF"/>
    <w:rsid w:val="00B7518B"/>
    <w:rsid w:val="00B75385"/>
    <w:rsid w:val="00B75551"/>
    <w:rsid w:val="00B75DC2"/>
    <w:rsid w:val="00B77082"/>
    <w:rsid w:val="00B7741B"/>
    <w:rsid w:val="00B777A2"/>
    <w:rsid w:val="00B8372F"/>
    <w:rsid w:val="00B8492A"/>
    <w:rsid w:val="00B86628"/>
    <w:rsid w:val="00B90E68"/>
    <w:rsid w:val="00B9240E"/>
    <w:rsid w:val="00B94212"/>
    <w:rsid w:val="00B952E5"/>
    <w:rsid w:val="00B96975"/>
    <w:rsid w:val="00B9728A"/>
    <w:rsid w:val="00BA28EB"/>
    <w:rsid w:val="00BA690F"/>
    <w:rsid w:val="00BB3970"/>
    <w:rsid w:val="00BB585D"/>
    <w:rsid w:val="00BB7FB1"/>
    <w:rsid w:val="00BC0269"/>
    <w:rsid w:val="00BC0723"/>
    <w:rsid w:val="00BC1D36"/>
    <w:rsid w:val="00BC25B8"/>
    <w:rsid w:val="00BC4937"/>
    <w:rsid w:val="00BC4C10"/>
    <w:rsid w:val="00BC4D5D"/>
    <w:rsid w:val="00BD5C41"/>
    <w:rsid w:val="00BD6940"/>
    <w:rsid w:val="00BE00B4"/>
    <w:rsid w:val="00BE07A8"/>
    <w:rsid w:val="00BE0DC3"/>
    <w:rsid w:val="00BE1A9A"/>
    <w:rsid w:val="00BE3C6D"/>
    <w:rsid w:val="00BE5B7A"/>
    <w:rsid w:val="00BF247E"/>
    <w:rsid w:val="00C06D5F"/>
    <w:rsid w:val="00C11F00"/>
    <w:rsid w:val="00C12F64"/>
    <w:rsid w:val="00C13383"/>
    <w:rsid w:val="00C14A4B"/>
    <w:rsid w:val="00C167D1"/>
    <w:rsid w:val="00C1707D"/>
    <w:rsid w:val="00C17584"/>
    <w:rsid w:val="00C17F9F"/>
    <w:rsid w:val="00C201B4"/>
    <w:rsid w:val="00C22484"/>
    <w:rsid w:val="00C234AC"/>
    <w:rsid w:val="00C2494E"/>
    <w:rsid w:val="00C315FA"/>
    <w:rsid w:val="00C3524B"/>
    <w:rsid w:val="00C3701E"/>
    <w:rsid w:val="00C37803"/>
    <w:rsid w:val="00C41C0D"/>
    <w:rsid w:val="00C44B61"/>
    <w:rsid w:val="00C479B3"/>
    <w:rsid w:val="00C53564"/>
    <w:rsid w:val="00C6192A"/>
    <w:rsid w:val="00C61C73"/>
    <w:rsid w:val="00C61D5C"/>
    <w:rsid w:val="00C6321D"/>
    <w:rsid w:val="00C641A2"/>
    <w:rsid w:val="00C6422E"/>
    <w:rsid w:val="00C6465F"/>
    <w:rsid w:val="00C67E01"/>
    <w:rsid w:val="00C70DB6"/>
    <w:rsid w:val="00C74942"/>
    <w:rsid w:val="00C75F1F"/>
    <w:rsid w:val="00C82172"/>
    <w:rsid w:val="00C8327D"/>
    <w:rsid w:val="00C83603"/>
    <w:rsid w:val="00C83DAE"/>
    <w:rsid w:val="00C8504F"/>
    <w:rsid w:val="00C8771F"/>
    <w:rsid w:val="00C90531"/>
    <w:rsid w:val="00C91A5E"/>
    <w:rsid w:val="00C91BC7"/>
    <w:rsid w:val="00C920AB"/>
    <w:rsid w:val="00C9250C"/>
    <w:rsid w:val="00C92BF5"/>
    <w:rsid w:val="00C94750"/>
    <w:rsid w:val="00C97745"/>
    <w:rsid w:val="00C97AE5"/>
    <w:rsid w:val="00CA40B8"/>
    <w:rsid w:val="00CA68A3"/>
    <w:rsid w:val="00CA71B9"/>
    <w:rsid w:val="00CB10BE"/>
    <w:rsid w:val="00CB1139"/>
    <w:rsid w:val="00CB295E"/>
    <w:rsid w:val="00CB706E"/>
    <w:rsid w:val="00CB7E8E"/>
    <w:rsid w:val="00CC0770"/>
    <w:rsid w:val="00CC3373"/>
    <w:rsid w:val="00CC5A61"/>
    <w:rsid w:val="00CC6128"/>
    <w:rsid w:val="00CD1FF3"/>
    <w:rsid w:val="00CE2DB5"/>
    <w:rsid w:val="00CE409A"/>
    <w:rsid w:val="00CE75CF"/>
    <w:rsid w:val="00CF4EEC"/>
    <w:rsid w:val="00D00E40"/>
    <w:rsid w:val="00D05710"/>
    <w:rsid w:val="00D057AA"/>
    <w:rsid w:val="00D07D09"/>
    <w:rsid w:val="00D11295"/>
    <w:rsid w:val="00D11566"/>
    <w:rsid w:val="00D120C8"/>
    <w:rsid w:val="00D14B44"/>
    <w:rsid w:val="00D14C3C"/>
    <w:rsid w:val="00D153AC"/>
    <w:rsid w:val="00D17A17"/>
    <w:rsid w:val="00D22927"/>
    <w:rsid w:val="00D2572A"/>
    <w:rsid w:val="00D325D1"/>
    <w:rsid w:val="00D326CE"/>
    <w:rsid w:val="00D32E81"/>
    <w:rsid w:val="00D350A4"/>
    <w:rsid w:val="00D3525B"/>
    <w:rsid w:val="00D36781"/>
    <w:rsid w:val="00D401F7"/>
    <w:rsid w:val="00D437BA"/>
    <w:rsid w:val="00D45E1E"/>
    <w:rsid w:val="00D463DC"/>
    <w:rsid w:val="00D47221"/>
    <w:rsid w:val="00D53D7F"/>
    <w:rsid w:val="00D551BC"/>
    <w:rsid w:val="00D575DE"/>
    <w:rsid w:val="00D60077"/>
    <w:rsid w:val="00D605E6"/>
    <w:rsid w:val="00D6071F"/>
    <w:rsid w:val="00D61FEB"/>
    <w:rsid w:val="00D630B1"/>
    <w:rsid w:val="00D63549"/>
    <w:rsid w:val="00D70557"/>
    <w:rsid w:val="00D70C40"/>
    <w:rsid w:val="00D70D4F"/>
    <w:rsid w:val="00D725C9"/>
    <w:rsid w:val="00D72884"/>
    <w:rsid w:val="00D74176"/>
    <w:rsid w:val="00D76691"/>
    <w:rsid w:val="00D808F2"/>
    <w:rsid w:val="00D81F2B"/>
    <w:rsid w:val="00D821D0"/>
    <w:rsid w:val="00D82E56"/>
    <w:rsid w:val="00D832D4"/>
    <w:rsid w:val="00D84681"/>
    <w:rsid w:val="00D86144"/>
    <w:rsid w:val="00D87D6E"/>
    <w:rsid w:val="00D90D14"/>
    <w:rsid w:val="00D93CDA"/>
    <w:rsid w:val="00D96D8F"/>
    <w:rsid w:val="00DA01D6"/>
    <w:rsid w:val="00DA3CCD"/>
    <w:rsid w:val="00DA68BB"/>
    <w:rsid w:val="00DB2DE5"/>
    <w:rsid w:val="00DB5F0C"/>
    <w:rsid w:val="00DB6A13"/>
    <w:rsid w:val="00DB7CD8"/>
    <w:rsid w:val="00DC00CA"/>
    <w:rsid w:val="00DC346C"/>
    <w:rsid w:val="00DC3E55"/>
    <w:rsid w:val="00DC47F8"/>
    <w:rsid w:val="00DD00AA"/>
    <w:rsid w:val="00DD1ADA"/>
    <w:rsid w:val="00DD20E7"/>
    <w:rsid w:val="00DD52A6"/>
    <w:rsid w:val="00DD55C3"/>
    <w:rsid w:val="00DD70C6"/>
    <w:rsid w:val="00DD7D3D"/>
    <w:rsid w:val="00DD7FC9"/>
    <w:rsid w:val="00DE05C5"/>
    <w:rsid w:val="00DE0A27"/>
    <w:rsid w:val="00DE1C93"/>
    <w:rsid w:val="00DE5E9F"/>
    <w:rsid w:val="00DE7510"/>
    <w:rsid w:val="00DF0106"/>
    <w:rsid w:val="00DF08E6"/>
    <w:rsid w:val="00DF1E17"/>
    <w:rsid w:val="00DF4C4B"/>
    <w:rsid w:val="00DF56C2"/>
    <w:rsid w:val="00DF5DC0"/>
    <w:rsid w:val="00DF65ED"/>
    <w:rsid w:val="00E01D15"/>
    <w:rsid w:val="00E02244"/>
    <w:rsid w:val="00E02A8F"/>
    <w:rsid w:val="00E06770"/>
    <w:rsid w:val="00E13558"/>
    <w:rsid w:val="00E1436E"/>
    <w:rsid w:val="00E1575A"/>
    <w:rsid w:val="00E16689"/>
    <w:rsid w:val="00E16BCA"/>
    <w:rsid w:val="00E210D0"/>
    <w:rsid w:val="00E26B39"/>
    <w:rsid w:val="00E27A86"/>
    <w:rsid w:val="00E334F4"/>
    <w:rsid w:val="00E33F60"/>
    <w:rsid w:val="00E36988"/>
    <w:rsid w:val="00E415D2"/>
    <w:rsid w:val="00E42D8B"/>
    <w:rsid w:val="00E439CF"/>
    <w:rsid w:val="00E457CF"/>
    <w:rsid w:val="00E5105B"/>
    <w:rsid w:val="00E51A4E"/>
    <w:rsid w:val="00E53A6F"/>
    <w:rsid w:val="00E5515E"/>
    <w:rsid w:val="00E57187"/>
    <w:rsid w:val="00E60771"/>
    <w:rsid w:val="00E633CB"/>
    <w:rsid w:val="00E637BB"/>
    <w:rsid w:val="00E64BD9"/>
    <w:rsid w:val="00E67B5D"/>
    <w:rsid w:val="00E70EF1"/>
    <w:rsid w:val="00E743A6"/>
    <w:rsid w:val="00E77B15"/>
    <w:rsid w:val="00E77E71"/>
    <w:rsid w:val="00E77F09"/>
    <w:rsid w:val="00E83B35"/>
    <w:rsid w:val="00E8430F"/>
    <w:rsid w:val="00E8475E"/>
    <w:rsid w:val="00E855E5"/>
    <w:rsid w:val="00E85D86"/>
    <w:rsid w:val="00E85E18"/>
    <w:rsid w:val="00E87753"/>
    <w:rsid w:val="00E90625"/>
    <w:rsid w:val="00E91B8B"/>
    <w:rsid w:val="00E94282"/>
    <w:rsid w:val="00E96868"/>
    <w:rsid w:val="00E97CB9"/>
    <w:rsid w:val="00EA220C"/>
    <w:rsid w:val="00EB2A74"/>
    <w:rsid w:val="00EB2E14"/>
    <w:rsid w:val="00EB3EED"/>
    <w:rsid w:val="00EB479E"/>
    <w:rsid w:val="00EB4DF3"/>
    <w:rsid w:val="00EB7D57"/>
    <w:rsid w:val="00EC24F5"/>
    <w:rsid w:val="00EC35D6"/>
    <w:rsid w:val="00EC459C"/>
    <w:rsid w:val="00EC50BA"/>
    <w:rsid w:val="00EC5CC9"/>
    <w:rsid w:val="00EC70D5"/>
    <w:rsid w:val="00ED1483"/>
    <w:rsid w:val="00ED1500"/>
    <w:rsid w:val="00ED5D6D"/>
    <w:rsid w:val="00ED7E54"/>
    <w:rsid w:val="00EE08D6"/>
    <w:rsid w:val="00EE21E1"/>
    <w:rsid w:val="00EE3E0A"/>
    <w:rsid w:val="00EE4D21"/>
    <w:rsid w:val="00EE50CB"/>
    <w:rsid w:val="00EE5CAE"/>
    <w:rsid w:val="00EE680C"/>
    <w:rsid w:val="00EF3A5F"/>
    <w:rsid w:val="00EF4219"/>
    <w:rsid w:val="00EF4BB6"/>
    <w:rsid w:val="00EF6C73"/>
    <w:rsid w:val="00F00A6A"/>
    <w:rsid w:val="00F02C23"/>
    <w:rsid w:val="00F105DD"/>
    <w:rsid w:val="00F1199D"/>
    <w:rsid w:val="00F13482"/>
    <w:rsid w:val="00F13C6A"/>
    <w:rsid w:val="00F210EE"/>
    <w:rsid w:val="00F236FC"/>
    <w:rsid w:val="00F3116E"/>
    <w:rsid w:val="00F312CF"/>
    <w:rsid w:val="00F31DD4"/>
    <w:rsid w:val="00F33EDA"/>
    <w:rsid w:val="00F365AF"/>
    <w:rsid w:val="00F41EE9"/>
    <w:rsid w:val="00F430E5"/>
    <w:rsid w:val="00F47DF8"/>
    <w:rsid w:val="00F506BC"/>
    <w:rsid w:val="00F513B7"/>
    <w:rsid w:val="00F51B1B"/>
    <w:rsid w:val="00F56EFE"/>
    <w:rsid w:val="00F60099"/>
    <w:rsid w:val="00F61DA4"/>
    <w:rsid w:val="00F62E9F"/>
    <w:rsid w:val="00F6501F"/>
    <w:rsid w:val="00F67EDD"/>
    <w:rsid w:val="00F71668"/>
    <w:rsid w:val="00F73B1E"/>
    <w:rsid w:val="00F7495B"/>
    <w:rsid w:val="00F74A55"/>
    <w:rsid w:val="00F807F5"/>
    <w:rsid w:val="00F81370"/>
    <w:rsid w:val="00F82033"/>
    <w:rsid w:val="00F83867"/>
    <w:rsid w:val="00F843AC"/>
    <w:rsid w:val="00F853C5"/>
    <w:rsid w:val="00F854E7"/>
    <w:rsid w:val="00F85CF0"/>
    <w:rsid w:val="00F85F78"/>
    <w:rsid w:val="00F860B9"/>
    <w:rsid w:val="00F866E2"/>
    <w:rsid w:val="00F868C3"/>
    <w:rsid w:val="00F91A54"/>
    <w:rsid w:val="00F91E4A"/>
    <w:rsid w:val="00F92917"/>
    <w:rsid w:val="00F95E91"/>
    <w:rsid w:val="00F973F9"/>
    <w:rsid w:val="00FA1241"/>
    <w:rsid w:val="00FA6B33"/>
    <w:rsid w:val="00FB0BD7"/>
    <w:rsid w:val="00FB3C54"/>
    <w:rsid w:val="00FB490B"/>
    <w:rsid w:val="00FC240C"/>
    <w:rsid w:val="00FC3F3E"/>
    <w:rsid w:val="00FC3F86"/>
    <w:rsid w:val="00FC55F3"/>
    <w:rsid w:val="00FC6C12"/>
    <w:rsid w:val="00FC76A7"/>
    <w:rsid w:val="00FC7A56"/>
    <w:rsid w:val="00FD1D42"/>
    <w:rsid w:val="00FD22AD"/>
    <w:rsid w:val="00FD4B50"/>
    <w:rsid w:val="00FD4E7F"/>
    <w:rsid w:val="00FE1B45"/>
    <w:rsid w:val="00FE35CE"/>
    <w:rsid w:val="00FE497F"/>
    <w:rsid w:val="00FE595A"/>
    <w:rsid w:val="00FF1569"/>
    <w:rsid w:val="00FF1877"/>
    <w:rsid w:val="00FF2052"/>
    <w:rsid w:val="00FF3B77"/>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095"/>
    <w:pPr>
      <w:autoSpaceDE w:val="0"/>
      <w:autoSpaceDN w:val="0"/>
      <w:adjustRightInd w:val="0"/>
      <w:spacing w:after="0" w:line="240" w:lineRule="auto"/>
    </w:pPr>
    <w:rPr>
      <w:rFonts w:ascii="Avenir 45 Book" w:hAnsi="Avenir 45 Book" w:cs="Avenir 45 Book"/>
      <w:color w:val="000000"/>
      <w:sz w:val="24"/>
      <w:szCs w:val="24"/>
    </w:rPr>
  </w:style>
  <w:style w:type="character" w:customStyle="1" w:styleId="A7">
    <w:name w:val="A7"/>
    <w:uiPriority w:val="99"/>
    <w:rsid w:val="00382095"/>
    <w:rPr>
      <w:rFonts w:cs="Avenir 55 Roman"/>
      <w:b/>
      <w:bCs/>
      <w:color w:val="FFFFFF"/>
      <w:sz w:val="28"/>
      <w:szCs w:val="28"/>
    </w:rPr>
  </w:style>
  <w:style w:type="paragraph" w:customStyle="1" w:styleId="Pa2">
    <w:name w:val="Pa2"/>
    <w:basedOn w:val="Default"/>
    <w:next w:val="Default"/>
    <w:uiPriority w:val="99"/>
    <w:rsid w:val="00632D52"/>
    <w:pPr>
      <w:spacing w:line="186" w:lineRule="atLeast"/>
    </w:pPr>
    <w:rPr>
      <w:rFonts w:cstheme="minorBidi"/>
      <w:color w:val="auto"/>
    </w:rPr>
  </w:style>
  <w:style w:type="character" w:customStyle="1" w:styleId="A3">
    <w:name w:val="A3"/>
    <w:uiPriority w:val="99"/>
    <w:rsid w:val="00632D52"/>
    <w:rPr>
      <w:rFonts w:cs="Avenir 45 Book"/>
      <w:color w:val="4D8BA2"/>
      <w:sz w:val="18"/>
      <w:szCs w:val="18"/>
    </w:rPr>
  </w:style>
  <w:style w:type="paragraph" w:customStyle="1" w:styleId="Pa5">
    <w:name w:val="Pa5"/>
    <w:basedOn w:val="Default"/>
    <w:next w:val="Default"/>
    <w:uiPriority w:val="99"/>
    <w:rsid w:val="00632D52"/>
    <w:pPr>
      <w:spacing w:line="186" w:lineRule="atLeast"/>
    </w:pPr>
    <w:rPr>
      <w:rFonts w:cstheme="minorBidi"/>
      <w:color w:val="auto"/>
    </w:rPr>
  </w:style>
  <w:style w:type="paragraph" w:customStyle="1" w:styleId="Pa1">
    <w:name w:val="Pa1"/>
    <w:basedOn w:val="Default"/>
    <w:next w:val="Default"/>
    <w:uiPriority w:val="99"/>
    <w:rsid w:val="003D5A6B"/>
    <w:pPr>
      <w:spacing w:line="186" w:lineRule="atLeast"/>
    </w:pPr>
    <w:rPr>
      <w:rFonts w:ascii="Avenir 65 Medium" w:hAnsi="Avenir 65 Medium" w:cstheme="minorBidi"/>
      <w:color w:val="auto"/>
    </w:rPr>
  </w:style>
  <w:style w:type="character" w:customStyle="1" w:styleId="A2">
    <w:name w:val="A2"/>
    <w:uiPriority w:val="99"/>
    <w:rsid w:val="003D5A6B"/>
    <w:rPr>
      <w:rFonts w:cs="Avenir 65 Medium"/>
      <w:b/>
      <w:bCs/>
      <w:color w:val="2A607A"/>
      <w:sz w:val="20"/>
      <w:szCs w:val="20"/>
    </w:rPr>
  </w:style>
  <w:style w:type="paragraph" w:customStyle="1" w:styleId="Pa3">
    <w:name w:val="Pa3"/>
    <w:basedOn w:val="Default"/>
    <w:next w:val="Default"/>
    <w:uiPriority w:val="99"/>
    <w:rsid w:val="003D5A6B"/>
    <w:pPr>
      <w:spacing w:line="186" w:lineRule="atLeast"/>
    </w:pPr>
    <w:rPr>
      <w:rFonts w:ascii="Avenir 65 Medium" w:hAnsi="Avenir 65 Medium" w:cstheme="minorBidi"/>
      <w:color w:val="auto"/>
    </w:rPr>
  </w:style>
  <w:style w:type="character" w:customStyle="1" w:styleId="A4">
    <w:name w:val="A4"/>
    <w:uiPriority w:val="99"/>
    <w:rsid w:val="005C62DD"/>
    <w:rPr>
      <w:rFonts w:cs="Myriad Pro"/>
      <w:color w:val="2B383D"/>
      <w:sz w:val="16"/>
      <w:szCs w:val="16"/>
    </w:rPr>
  </w:style>
  <w:style w:type="paragraph" w:styleId="Header">
    <w:name w:val="header"/>
    <w:basedOn w:val="Normal"/>
    <w:link w:val="HeaderChar"/>
    <w:uiPriority w:val="99"/>
    <w:unhideWhenUsed/>
    <w:rsid w:val="00B5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0A"/>
  </w:style>
  <w:style w:type="paragraph" w:styleId="Footer">
    <w:name w:val="footer"/>
    <w:basedOn w:val="Normal"/>
    <w:link w:val="FooterChar"/>
    <w:uiPriority w:val="99"/>
    <w:unhideWhenUsed/>
    <w:rsid w:val="00B5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0A"/>
  </w:style>
  <w:style w:type="paragraph" w:styleId="ListParagraph">
    <w:name w:val="List Paragraph"/>
    <w:basedOn w:val="Normal"/>
    <w:uiPriority w:val="34"/>
    <w:qFormat/>
    <w:rsid w:val="00923AF4"/>
    <w:pPr>
      <w:ind w:left="720"/>
      <w:contextualSpacing/>
    </w:pPr>
  </w:style>
  <w:style w:type="table" w:styleId="MediumGrid2-Accent5">
    <w:name w:val="Medium Grid 2 Accent 5"/>
    <w:basedOn w:val="TableNormal"/>
    <w:uiPriority w:val="68"/>
    <w:rsid w:val="00C167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53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095"/>
    <w:pPr>
      <w:autoSpaceDE w:val="0"/>
      <w:autoSpaceDN w:val="0"/>
      <w:adjustRightInd w:val="0"/>
      <w:spacing w:after="0" w:line="240" w:lineRule="auto"/>
    </w:pPr>
    <w:rPr>
      <w:rFonts w:ascii="Avenir 45 Book" w:hAnsi="Avenir 45 Book" w:cs="Avenir 45 Book"/>
      <w:color w:val="000000"/>
      <w:sz w:val="24"/>
      <w:szCs w:val="24"/>
    </w:rPr>
  </w:style>
  <w:style w:type="character" w:customStyle="1" w:styleId="A7">
    <w:name w:val="A7"/>
    <w:uiPriority w:val="99"/>
    <w:rsid w:val="00382095"/>
    <w:rPr>
      <w:rFonts w:cs="Avenir 55 Roman"/>
      <w:b/>
      <w:bCs/>
      <w:color w:val="FFFFFF"/>
      <w:sz w:val="28"/>
      <w:szCs w:val="28"/>
    </w:rPr>
  </w:style>
  <w:style w:type="paragraph" w:customStyle="1" w:styleId="Pa2">
    <w:name w:val="Pa2"/>
    <w:basedOn w:val="Default"/>
    <w:next w:val="Default"/>
    <w:uiPriority w:val="99"/>
    <w:rsid w:val="00632D52"/>
    <w:pPr>
      <w:spacing w:line="186" w:lineRule="atLeast"/>
    </w:pPr>
    <w:rPr>
      <w:rFonts w:cstheme="minorBidi"/>
      <w:color w:val="auto"/>
    </w:rPr>
  </w:style>
  <w:style w:type="character" w:customStyle="1" w:styleId="A3">
    <w:name w:val="A3"/>
    <w:uiPriority w:val="99"/>
    <w:rsid w:val="00632D52"/>
    <w:rPr>
      <w:rFonts w:cs="Avenir 45 Book"/>
      <w:color w:val="4D8BA2"/>
      <w:sz w:val="18"/>
      <w:szCs w:val="18"/>
    </w:rPr>
  </w:style>
  <w:style w:type="paragraph" w:customStyle="1" w:styleId="Pa5">
    <w:name w:val="Pa5"/>
    <w:basedOn w:val="Default"/>
    <w:next w:val="Default"/>
    <w:uiPriority w:val="99"/>
    <w:rsid w:val="00632D52"/>
    <w:pPr>
      <w:spacing w:line="186" w:lineRule="atLeast"/>
    </w:pPr>
    <w:rPr>
      <w:rFonts w:cstheme="minorBidi"/>
      <w:color w:val="auto"/>
    </w:rPr>
  </w:style>
  <w:style w:type="paragraph" w:customStyle="1" w:styleId="Pa1">
    <w:name w:val="Pa1"/>
    <w:basedOn w:val="Default"/>
    <w:next w:val="Default"/>
    <w:uiPriority w:val="99"/>
    <w:rsid w:val="003D5A6B"/>
    <w:pPr>
      <w:spacing w:line="186" w:lineRule="atLeast"/>
    </w:pPr>
    <w:rPr>
      <w:rFonts w:ascii="Avenir 65 Medium" w:hAnsi="Avenir 65 Medium" w:cstheme="minorBidi"/>
      <w:color w:val="auto"/>
    </w:rPr>
  </w:style>
  <w:style w:type="character" w:customStyle="1" w:styleId="A2">
    <w:name w:val="A2"/>
    <w:uiPriority w:val="99"/>
    <w:rsid w:val="003D5A6B"/>
    <w:rPr>
      <w:rFonts w:cs="Avenir 65 Medium"/>
      <w:b/>
      <w:bCs/>
      <w:color w:val="2A607A"/>
      <w:sz w:val="20"/>
      <w:szCs w:val="20"/>
    </w:rPr>
  </w:style>
  <w:style w:type="paragraph" w:customStyle="1" w:styleId="Pa3">
    <w:name w:val="Pa3"/>
    <w:basedOn w:val="Default"/>
    <w:next w:val="Default"/>
    <w:uiPriority w:val="99"/>
    <w:rsid w:val="003D5A6B"/>
    <w:pPr>
      <w:spacing w:line="186" w:lineRule="atLeast"/>
    </w:pPr>
    <w:rPr>
      <w:rFonts w:ascii="Avenir 65 Medium" w:hAnsi="Avenir 65 Medium" w:cstheme="minorBidi"/>
      <w:color w:val="auto"/>
    </w:rPr>
  </w:style>
  <w:style w:type="character" w:customStyle="1" w:styleId="A4">
    <w:name w:val="A4"/>
    <w:uiPriority w:val="99"/>
    <w:rsid w:val="005C62DD"/>
    <w:rPr>
      <w:rFonts w:cs="Myriad Pro"/>
      <w:color w:val="2B383D"/>
      <w:sz w:val="16"/>
      <w:szCs w:val="16"/>
    </w:rPr>
  </w:style>
  <w:style w:type="paragraph" w:styleId="Header">
    <w:name w:val="header"/>
    <w:basedOn w:val="Normal"/>
    <w:link w:val="HeaderChar"/>
    <w:uiPriority w:val="99"/>
    <w:unhideWhenUsed/>
    <w:rsid w:val="00B5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0A"/>
  </w:style>
  <w:style w:type="paragraph" w:styleId="Footer">
    <w:name w:val="footer"/>
    <w:basedOn w:val="Normal"/>
    <w:link w:val="FooterChar"/>
    <w:uiPriority w:val="99"/>
    <w:unhideWhenUsed/>
    <w:rsid w:val="00B5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0A"/>
  </w:style>
  <w:style w:type="paragraph" w:styleId="ListParagraph">
    <w:name w:val="List Paragraph"/>
    <w:basedOn w:val="Normal"/>
    <w:uiPriority w:val="34"/>
    <w:qFormat/>
    <w:rsid w:val="00923AF4"/>
    <w:pPr>
      <w:ind w:left="720"/>
      <w:contextualSpacing/>
    </w:pPr>
  </w:style>
  <w:style w:type="table" w:styleId="MediumGrid2-Accent5">
    <w:name w:val="Medium Grid 2 Accent 5"/>
    <w:basedOn w:val="TableNormal"/>
    <w:uiPriority w:val="68"/>
    <w:rsid w:val="00C167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53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Multer</dc:creator>
  <cp:lastModifiedBy>temp</cp:lastModifiedBy>
  <cp:revision>2</cp:revision>
  <cp:lastPrinted>2015-05-12T17:01:00Z</cp:lastPrinted>
  <dcterms:created xsi:type="dcterms:W3CDTF">2015-10-02T16:08:00Z</dcterms:created>
  <dcterms:modified xsi:type="dcterms:W3CDTF">2015-10-02T16:08:00Z</dcterms:modified>
</cp:coreProperties>
</file>