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ED" w:rsidRPr="00EE2C61" w:rsidRDefault="00554FED" w:rsidP="00554FED">
      <w:pPr>
        <w:ind w:right="90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E2C61">
        <w:rPr>
          <w:rFonts w:asciiTheme="minorHAnsi" w:hAnsiTheme="minorHAnsi"/>
          <w:b/>
          <w:sz w:val="28"/>
          <w:szCs w:val="28"/>
          <w:u w:val="single"/>
        </w:rPr>
        <w:t>Supervisor Responsibilities and Guidelines for All Work-Related Injuries</w:t>
      </w:r>
    </w:p>
    <w:p w:rsidR="00554FED" w:rsidRPr="00EE2C61" w:rsidRDefault="00554FED" w:rsidP="00554FED">
      <w:pPr>
        <w:ind w:left="720" w:right="900"/>
        <w:jc w:val="center"/>
        <w:rPr>
          <w:rFonts w:asciiTheme="minorHAnsi" w:hAnsiTheme="minorHAnsi"/>
          <w:b/>
          <w:sz w:val="28"/>
          <w:szCs w:val="28"/>
        </w:rPr>
      </w:pPr>
    </w:p>
    <w:p w:rsidR="00554FED" w:rsidRPr="00EE2C61" w:rsidRDefault="00554FED" w:rsidP="00554FED">
      <w:pPr>
        <w:ind w:left="720"/>
        <w:jc w:val="center"/>
        <w:rPr>
          <w:rFonts w:asciiTheme="minorHAnsi" w:hAnsiTheme="minorHAnsi"/>
          <w:sz w:val="22"/>
          <w:szCs w:val="22"/>
        </w:rPr>
      </w:pPr>
    </w:p>
    <w:p w:rsidR="00554FED" w:rsidRDefault="00554FED" w:rsidP="00554FED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EE2C61">
        <w:rPr>
          <w:rFonts w:asciiTheme="minorHAnsi" w:hAnsiTheme="minorHAnsi"/>
          <w:sz w:val="22"/>
          <w:szCs w:val="22"/>
        </w:rPr>
        <w:t>Ensure prompt medical treatment is provided for all medical emergencies, and that appropriate transportation for medical care is immediately scheduled for the injured employee. Contact Campus Safety or call 911.</w:t>
      </w:r>
    </w:p>
    <w:p w:rsidR="00554FED" w:rsidRPr="00EE2C61" w:rsidRDefault="00554FED" w:rsidP="00554FED">
      <w:pPr>
        <w:ind w:left="720"/>
        <w:rPr>
          <w:rFonts w:asciiTheme="minorHAnsi" w:hAnsiTheme="minorHAnsi"/>
          <w:sz w:val="22"/>
          <w:szCs w:val="22"/>
        </w:rPr>
      </w:pPr>
    </w:p>
    <w:p w:rsidR="004E4BB9" w:rsidRDefault="00554FED" w:rsidP="004E4BB9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AF1FB3">
        <w:rPr>
          <w:rFonts w:asciiTheme="minorHAnsi" w:hAnsiTheme="minorHAnsi"/>
          <w:sz w:val="22"/>
          <w:szCs w:val="22"/>
        </w:rPr>
        <w:t xml:space="preserve">Ensure the employee has completed and signed the </w:t>
      </w:r>
      <w:r w:rsidR="004E4BB9" w:rsidRPr="00AF1FB3">
        <w:rPr>
          <w:rFonts w:asciiTheme="minorHAnsi" w:hAnsiTheme="minorHAnsi"/>
          <w:sz w:val="22"/>
          <w:szCs w:val="22"/>
        </w:rPr>
        <w:t>F</w:t>
      </w:r>
      <w:r w:rsidRPr="00AF1FB3">
        <w:rPr>
          <w:rFonts w:asciiTheme="minorHAnsi" w:hAnsiTheme="minorHAnsi"/>
          <w:sz w:val="22"/>
          <w:szCs w:val="22"/>
        </w:rPr>
        <w:t>irst Report of Injury form</w:t>
      </w:r>
      <w:r w:rsidR="004E4BB9" w:rsidRPr="00AF1FB3">
        <w:rPr>
          <w:rFonts w:asciiTheme="minorHAnsi" w:hAnsiTheme="minorHAnsi"/>
          <w:sz w:val="22"/>
          <w:szCs w:val="22"/>
        </w:rPr>
        <w:t xml:space="preserve"> (Employee Information section) and the </w:t>
      </w:r>
      <w:r w:rsidRPr="00AF1FB3">
        <w:rPr>
          <w:rFonts w:asciiTheme="minorHAnsi" w:hAnsiTheme="minorHAnsi"/>
          <w:sz w:val="22"/>
          <w:szCs w:val="22"/>
        </w:rPr>
        <w:t>Inj</w:t>
      </w:r>
      <w:r w:rsidR="004E4BB9" w:rsidRPr="00AF1FB3">
        <w:rPr>
          <w:rFonts w:asciiTheme="minorHAnsi" w:hAnsiTheme="minorHAnsi"/>
          <w:sz w:val="22"/>
          <w:szCs w:val="22"/>
        </w:rPr>
        <w:t>ured Employee Responsibilities F</w:t>
      </w:r>
      <w:r w:rsidRPr="00AF1FB3">
        <w:rPr>
          <w:rFonts w:asciiTheme="minorHAnsi" w:hAnsiTheme="minorHAnsi"/>
          <w:sz w:val="22"/>
          <w:szCs w:val="22"/>
        </w:rPr>
        <w:t>orm</w:t>
      </w:r>
      <w:r w:rsidR="004E4BB9" w:rsidRPr="00AF1FB3">
        <w:rPr>
          <w:rFonts w:asciiTheme="minorHAnsi" w:hAnsiTheme="minorHAnsi"/>
          <w:sz w:val="22"/>
          <w:szCs w:val="22"/>
        </w:rPr>
        <w:t>.  Also provide employee with Medical Provider Letter</w:t>
      </w:r>
      <w:r w:rsidR="005C428A">
        <w:rPr>
          <w:rFonts w:asciiTheme="minorHAnsi" w:hAnsiTheme="minorHAnsi"/>
          <w:sz w:val="22"/>
          <w:szCs w:val="22"/>
        </w:rPr>
        <w:t xml:space="preserve"> and t</w:t>
      </w:r>
      <w:bookmarkStart w:id="0" w:name="_GoBack"/>
      <w:bookmarkEnd w:id="0"/>
      <w:r w:rsidR="005C428A">
        <w:rPr>
          <w:rFonts w:asciiTheme="minorHAnsi" w:hAnsiTheme="minorHAnsi"/>
          <w:sz w:val="22"/>
          <w:szCs w:val="22"/>
        </w:rPr>
        <w:t>he Return to Work Form if they are seeking medical care.</w:t>
      </w:r>
    </w:p>
    <w:p w:rsidR="00AF1FB3" w:rsidRPr="00AF1FB3" w:rsidRDefault="00AF1FB3" w:rsidP="00AF1FB3">
      <w:pPr>
        <w:rPr>
          <w:rFonts w:asciiTheme="minorHAnsi" w:hAnsiTheme="minorHAnsi"/>
          <w:sz w:val="22"/>
          <w:szCs w:val="22"/>
        </w:rPr>
      </w:pPr>
    </w:p>
    <w:p w:rsidR="004E4BB9" w:rsidRPr="00EE2C61" w:rsidRDefault="004E4BB9" w:rsidP="00554FED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there are any witnesses, please have them complete the Witness Report section of the First Report of Injury form.</w:t>
      </w:r>
    </w:p>
    <w:p w:rsidR="00554FED" w:rsidRPr="00EE2C61" w:rsidRDefault="00554FED" w:rsidP="00554FED">
      <w:pPr>
        <w:ind w:left="720"/>
        <w:rPr>
          <w:rFonts w:asciiTheme="minorHAnsi" w:hAnsiTheme="minorHAnsi"/>
          <w:sz w:val="22"/>
          <w:szCs w:val="22"/>
        </w:rPr>
      </w:pPr>
    </w:p>
    <w:p w:rsidR="00554FED" w:rsidRPr="00EE2C61" w:rsidRDefault="00554FED" w:rsidP="00554FED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EE2C61">
        <w:rPr>
          <w:rFonts w:asciiTheme="minorHAnsi" w:hAnsiTheme="minorHAnsi"/>
          <w:sz w:val="22"/>
          <w:szCs w:val="22"/>
        </w:rPr>
        <w:t>Complete Supervisor Report</w:t>
      </w:r>
      <w:r w:rsidR="004E4BB9">
        <w:rPr>
          <w:rFonts w:asciiTheme="minorHAnsi" w:hAnsiTheme="minorHAnsi"/>
          <w:sz w:val="22"/>
          <w:szCs w:val="22"/>
        </w:rPr>
        <w:t xml:space="preserve"> section of the First Report of Injury form</w:t>
      </w:r>
      <w:r w:rsidRPr="00EE2C61">
        <w:rPr>
          <w:rFonts w:asciiTheme="minorHAnsi" w:hAnsiTheme="minorHAnsi"/>
          <w:sz w:val="22"/>
          <w:szCs w:val="22"/>
        </w:rPr>
        <w:t xml:space="preserve"> and ensure that the accident root cause(s) have been identified and that corrective action(s) have been initiated.</w:t>
      </w:r>
      <w:r w:rsidR="00CE09E8">
        <w:rPr>
          <w:rFonts w:asciiTheme="minorHAnsi" w:hAnsiTheme="minorHAnsi"/>
          <w:sz w:val="22"/>
          <w:szCs w:val="22"/>
        </w:rPr>
        <w:t xml:space="preserve">  For corrective action(s), please work with Human Resources.</w:t>
      </w:r>
    </w:p>
    <w:p w:rsidR="00554FED" w:rsidRPr="00EE2C61" w:rsidRDefault="00554FED" w:rsidP="00554FED">
      <w:pPr>
        <w:ind w:left="720"/>
        <w:rPr>
          <w:rFonts w:asciiTheme="minorHAnsi" w:hAnsiTheme="minorHAnsi"/>
          <w:sz w:val="22"/>
          <w:szCs w:val="22"/>
        </w:rPr>
      </w:pPr>
    </w:p>
    <w:p w:rsidR="00AF1FB3" w:rsidRDefault="00554FED" w:rsidP="00AF1FB3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EE2C61">
        <w:rPr>
          <w:rFonts w:asciiTheme="minorHAnsi" w:hAnsiTheme="minorHAnsi"/>
          <w:sz w:val="22"/>
          <w:szCs w:val="22"/>
        </w:rPr>
        <w:t>Return all completed and signed reports to Human Resources and Human Resources will report the injury to our workers compensation carrier.</w:t>
      </w:r>
    </w:p>
    <w:p w:rsidR="00AF1FB3" w:rsidRDefault="00AF1FB3" w:rsidP="00AF1FB3">
      <w:pPr>
        <w:pStyle w:val="ListParagraph"/>
        <w:rPr>
          <w:rFonts w:asciiTheme="minorHAnsi" w:hAnsiTheme="minorHAnsi"/>
          <w:sz w:val="22"/>
          <w:szCs w:val="22"/>
        </w:rPr>
      </w:pPr>
    </w:p>
    <w:p w:rsidR="00AF1FB3" w:rsidRPr="00AF1FB3" w:rsidRDefault="00AF1FB3" w:rsidP="00AF1FB3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Employee will not be seeking medical attention, then only the First Report of Injury form needs to be completed and returned to Human Resources.</w:t>
      </w:r>
    </w:p>
    <w:p w:rsidR="00554FED" w:rsidRPr="00EE2C61" w:rsidRDefault="00554FED" w:rsidP="00554FED">
      <w:pPr>
        <w:ind w:left="720"/>
        <w:rPr>
          <w:rFonts w:asciiTheme="minorHAnsi" w:hAnsiTheme="minorHAnsi"/>
          <w:sz w:val="22"/>
          <w:szCs w:val="22"/>
        </w:rPr>
      </w:pPr>
    </w:p>
    <w:p w:rsidR="00554FED" w:rsidRPr="00EE2C61" w:rsidRDefault="00554FED" w:rsidP="00554FED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EE2C61">
        <w:rPr>
          <w:rFonts w:asciiTheme="minorHAnsi" w:hAnsiTheme="minorHAnsi"/>
          <w:sz w:val="22"/>
          <w:szCs w:val="22"/>
        </w:rPr>
        <w:t xml:space="preserve">Follow up on corrective actions </w:t>
      </w:r>
      <w:r w:rsidR="00CE09E8">
        <w:rPr>
          <w:rFonts w:asciiTheme="minorHAnsi" w:hAnsiTheme="minorHAnsi"/>
          <w:sz w:val="22"/>
          <w:szCs w:val="22"/>
        </w:rPr>
        <w:t xml:space="preserve">with Human Resources </w:t>
      </w:r>
      <w:r w:rsidRPr="00EE2C61">
        <w:rPr>
          <w:rFonts w:asciiTheme="minorHAnsi" w:hAnsiTheme="minorHAnsi"/>
          <w:sz w:val="22"/>
          <w:szCs w:val="22"/>
        </w:rPr>
        <w:t>after a set period of time to determine if they are effective.</w:t>
      </w:r>
    </w:p>
    <w:p w:rsidR="00554FED" w:rsidRPr="00EE2C61" w:rsidRDefault="00554FED" w:rsidP="00554FED">
      <w:pPr>
        <w:ind w:left="720"/>
        <w:rPr>
          <w:rFonts w:asciiTheme="minorHAnsi" w:hAnsiTheme="minorHAnsi"/>
          <w:sz w:val="22"/>
          <w:szCs w:val="22"/>
        </w:rPr>
      </w:pPr>
    </w:p>
    <w:p w:rsidR="00554FED" w:rsidRPr="00EE2C61" w:rsidRDefault="00554FED" w:rsidP="00554FED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EE2C61">
        <w:rPr>
          <w:rFonts w:asciiTheme="minorHAnsi" w:hAnsiTheme="minorHAnsi"/>
          <w:sz w:val="22"/>
          <w:szCs w:val="22"/>
        </w:rPr>
        <w:t>Work collaboratively with Human Resources to review modified duty opportunities and assign work as appropriate to injured employee.</w:t>
      </w:r>
    </w:p>
    <w:p w:rsidR="00554FED" w:rsidRPr="00EE2C61" w:rsidRDefault="00554FED" w:rsidP="00554FED">
      <w:pPr>
        <w:ind w:left="720"/>
        <w:rPr>
          <w:rFonts w:asciiTheme="minorHAnsi" w:hAnsiTheme="minorHAnsi"/>
          <w:sz w:val="22"/>
          <w:szCs w:val="22"/>
        </w:rPr>
      </w:pPr>
    </w:p>
    <w:p w:rsidR="00554FED" w:rsidRPr="00EE2C61" w:rsidRDefault="00554FED" w:rsidP="00554FED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EE2C61">
        <w:rPr>
          <w:rFonts w:asciiTheme="minorHAnsi" w:hAnsiTheme="minorHAnsi"/>
          <w:sz w:val="22"/>
          <w:szCs w:val="22"/>
        </w:rPr>
        <w:t>Instruct injured employee to work within the documented restrictions with no exception and continually review and monitor employee work tasks.</w:t>
      </w:r>
    </w:p>
    <w:p w:rsidR="00554FED" w:rsidRPr="00EE2C61" w:rsidRDefault="00554FED" w:rsidP="00554FED">
      <w:pPr>
        <w:ind w:left="720"/>
        <w:rPr>
          <w:rFonts w:asciiTheme="minorHAnsi" w:hAnsiTheme="minorHAnsi"/>
          <w:sz w:val="22"/>
          <w:szCs w:val="22"/>
        </w:rPr>
      </w:pPr>
    </w:p>
    <w:p w:rsidR="00554FED" w:rsidRPr="00EE2C61" w:rsidRDefault="00554FED" w:rsidP="00554FED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EE2C61">
        <w:rPr>
          <w:rFonts w:asciiTheme="minorHAnsi" w:hAnsiTheme="minorHAnsi"/>
          <w:sz w:val="22"/>
          <w:szCs w:val="22"/>
        </w:rPr>
        <w:t>If injured employee reports that the injury/illness is preventing them from working or they feel that work they are performing is not within their documented capabilities, contact Human Resources as additional medical evaluation may be required.</w:t>
      </w:r>
    </w:p>
    <w:p w:rsidR="00554FED" w:rsidRPr="00EE2C61" w:rsidRDefault="00554FED" w:rsidP="00554FED">
      <w:pPr>
        <w:ind w:left="720"/>
        <w:rPr>
          <w:rFonts w:asciiTheme="minorHAnsi" w:hAnsiTheme="minorHAnsi"/>
          <w:sz w:val="22"/>
          <w:szCs w:val="22"/>
        </w:rPr>
      </w:pPr>
    </w:p>
    <w:p w:rsidR="00554FED" w:rsidRPr="00EE2C61" w:rsidRDefault="00554FED" w:rsidP="00554FED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EE2C61">
        <w:rPr>
          <w:rFonts w:asciiTheme="minorHAnsi" w:hAnsiTheme="minorHAnsi"/>
          <w:sz w:val="22"/>
          <w:szCs w:val="22"/>
        </w:rPr>
        <w:t xml:space="preserve">Coach employee in the need to provide Human Resources with updates on the status of the injury and treatment plan after each doctor’s visit. </w:t>
      </w:r>
    </w:p>
    <w:p w:rsidR="00D77574" w:rsidRDefault="005C428A" w:rsidP="00554FED">
      <w:pPr>
        <w:ind w:left="720"/>
      </w:pPr>
    </w:p>
    <w:sectPr w:rsidR="00D7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4490"/>
    <w:multiLevelType w:val="hybridMultilevel"/>
    <w:tmpl w:val="06C6369E"/>
    <w:lvl w:ilvl="0" w:tplc="FA5C2F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ED"/>
    <w:rsid w:val="00193B46"/>
    <w:rsid w:val="00287D43"/>
    <w:rsid w:val="004E4BB9"/>
    <w:rsid w:val="00554FED"/>
    <w:rsid w:val="005C428A"/>
    <w:rsid w:val="00AF1FB3"/>
    <w:rsid w:val="00C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2015-09-02T20:58:00Z</cp:lastPrinted>
  <dcterms:created xsi:type="dcterms:W3CDTF">2015-09-02T19:20:00Z</dcterms:created>
  <dcterms:modified xsi:type="dcterms:W3CDTF">2015-10-02T15:13:00Z</dcterms:modified>
</cp:coreProperties>
</file>