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896" w:rsidRDefault="00701896" w:rsidP="00701896">
      <w:r>
        <w:t>St. Norbert College</w:t>
      </w:r>
    </w:p>
    <w:p w:rsidR="00701896" w:rsidRDefault="00912CC7" w:rsidP="00701896">
      <w:r>
        <w:t>Theology and Practice of Pastoral Care</w:t>
      </w:r>
    </w:p>
    <w:p w:rsidR="00701896" w:rsidRDefault="00701896" w:rsidP="00701896">
      <w:r>
        <w:t xml:space="preserve">Fr. David Komatz, O. Praem., M.A., M.Ed., </w:t>
      </w:r>
      <w:proofErr w:type="spellStart"/>
      <w:r>
        <w:t>Psy.D</w:t>
      </w:r>
      <w:proofErr w:type="spellEnd"/>
      <w:r>
        <w:t xml:space="preserve">. </w:t>
      </w:r>
    </w:p>
    <w:p w:rsidR="00701896" w:rsidRDefault="00912CC7" w:rsidP="00701896">
      <w:r>
        <w:t>MTS 579</w:t>
      </w:r>
    </w:p>
    <w:p w:rsidR="00701896" w:rsidRDefault="000A29E9" w:rsidP="00701896">
      <w:r>
        <w:t>Spring, 2019</w:t>
      </w:r>
    </w:p>
    <w:p w:rsidR="00701896" w:rsidRDefault="00701896" w:rsidP="00701896"/>
    <w:p w:rsidR="00701896" w:rsidRDefault="00701896" w:rsidP="00701896">
      <w:r>
        <w:rPr>
          <w:b/>
        </w:rPr>
        <w:t>Course Description and Goals</w:t>
      </w:r>
      <w:r>
        <w:t>:</w:t>
      </w:r>
    </w:p>
    <w:p w:rsidR="00701896" w:rsidRDefault="00701896" w:rsidP="00701896">
      <w:r>
        <w:t>This course will seek to define pastoral counseling and to delineate what it encompasses. It will deal with the in</w:t>
      </w:r>
      <w:r w:rsidR="00F02634">
        <w:t xml:space="preserve">terface between counseling and </w:t>
      </w:r>
      <w:r>
        <w:t xml:space="preserve">theology, between psychology and spirituality. The course will describe various kinds of counseling and seek to help the student to improve his or her skills of listening, conceptualizing issues, and treating issues brought into the counseling relationship. It will deal with phases of the counseling relationship and when it is appropriate to refer a client to another resource. It will deal with the professional role of the pastoral counselor and with the legal and ethical issues surrounding that role. While much of the course will be devoted to theory, the practical application including listening skills and client alliance will also </w:t>
      </w:r>
      <w:r w:rsidR="00912CC7">
        <w:t>be dealt wi</w:t>
      </w:r>
      <w:r w:rsidR="00BE1B28">
        <w:t>th through role playing scenarios</w:t>
      </w:r>
      <w:r>
        <w:t xml:space="preserve">. </w:t>
      </w:r>
    </w:p>
    <w:p w:rsidR="00701896" w:rsidRDefault="00701896" w:rsidP="00701896"/>
    <w:p w:rsidR="00701896" w:rsidRDefault="00701896" w:rsidP="00701896">
      <w:r>
        <w:rPr>
          <w:b/>
        </w:rPr>
        <w:t>Texts:</w:t>
      </w:r>
    </w:p>
    <w:p w:rsidR="004C4659" w:rsidRDefault="00701896" w:rsidP="00701896">
      <w:r>
        <w:rPr>
          <w:i/>
        </w:rPr>
        <w:t xml:space="preserve">Required: </w:t>
      </w:r>
      <w:r>
        <w:t xml:space="preserve">Miller, William R. and Jackson, Kathleen A., </w:t>
      </w:r>
      <w:r>
        <w:rPr>
          <w:u w:val="single"/>
        </w:rPr>
        <w:t>Practical Psychology for Pastors</w:t>
      </w:r>
      <w:r>
        <w:t xml:space="preserve">, </w:t>
      </w:r>
      <w:r w:rsidR="007B01EF">
        <w:t>2nd edition, Prentice Hall, 2010</w:t>
      </w:r>
      <w:r w:rsidR="00F02634">
        <w:t>.</w:t>
      </w:r>
    </w:p>
    <w:p w:rsidR="001A5F90" w:rsidRDefault="001A5F90" w:rsidP="00701896"/>
    <w:p w:rsidR="001A5F90" w:rsidRDefault="001A5F90" w:rsidP="00701896">
      <w:proofErr w:type="spellStart"/>
      <w:r>
        <w:t>Nouwen</w:t>
      </w:r>
      <w:proofErr w:type="spellEnd"/>
      <w:r>
        <w:t xml:space="preserve">, Henri J. M., </w:t>
      </w:r>
      <w:proofErr w:type="gramStart"/>
      <w:r w:rsidRPr="00AE1152">
        <w:rPr>
          <w:u w:val="single"/>
        </w:rPr>
        <w:t>The</w:t>
      </w:r>
      <w:proofErr w:type="gramEnd"/>
      <w:r w:rsidRPr="00AE1152">
        <w:rPr>
          <w:u w:val="single"/>
        </w:rPr>
        <w:t xml:space="preserve"> Wounded Healer</w:t>
      </w:r>
      <w:r>
        <w:t>, Image Books, 1972. Any version will suffice.</w:t>
      </w:r>
    </w:p>
    <w:p w:rsidR="00701896" w:rsidRDefault="00701896" w:rsidP="00701896"/>
    <w:p w:rsidR="00701896" w:rsidRDefault="00701896" w:rsidP="00701896">
      <w:pPr>
        <w:rPr>
          <w:i/>
        </w:rPr>
      </w:pPr>
      <w:r>
        <w:rPr>
          <w:i/>
        </w:rPr>
        <w:t xml:space="preserve">On Reserve: </w:t>
      </w:r>
    </w:p>
    <w:p w:rsidR="00CC2B91" w:rsidRDefault="00CC2B91" w:rsidP="00701896">
      <w:pPr>
        <w:rPr>
          <w:i/>
        </w:rPr>
      </w:pPr>
    </w:p>
    <w:p w:rsidR="00666EE9" w:rsidRDefault="00CC2B91" w:rsidP="00701896">
      <w:proofErr w:type="spellStart"/>
      <w:r w:rsidRPr="00CC2B91">
        <w:t>Clinebell</w:t>
      </w:r>
      <w:proofErr w:type="spellEnd"/>
      <w:r w:rsidRPr="00CC2B91">
        <w:t xml:space="preserve">, H, </w:t>
      </w:r>
      <w:r w:rsidR="00AE1152">
        <w:rPr>
          <w:u w:val="single"/>
        </w:rPr>
        <w:t>Basic Types of Pastoral C</w:t>
      </w:r>
      <w:r w:rsidRPr="00AE1152">
        <w:rPr>
          <w:u w:val="single"/>
        </w:rPr>
        <w:t>are and Counseling</w:t>
      </w:r>
      <w:r w:rsidRPr="00CC2B91">
        <w:t xml:space="preserve"> (22.9C61B)</w:t>
      </w:r>
    </w:p>
    <w:p w:rsidR="001A5F90" w:rsidRDefault="001A5F90" w:rsidP="00701896"/>
    <w:p w:rsidR="001A5F90" w:rsidRDefault="001A5F90" w:rsidP="001A5F90">
      <w:r>
        <w:t xml:space="preserve">Dykstra, Robert, </w:t>
      </w:r>
      <w:r w:rsidRPr="00AE1152">
        <w:rPr>
          <w:u w:val="single"/>
        </w:rPr>
        <w:t>Images of Pastoral Care: Classic Readings</w:t>
      </w:r>
      <w:r>
        <w:t>, Chalice Press, 2005</w:t>
      </w:r>
    </w:p>
    <w:p w:rsidR="00701896" w:rsidRDefault="00701896" w:rsidP="00701896"/>
    <w:p w:rsidR="00701896" w:rsidRDefault="00701896" w:rsidP="00701896">
      <w:r>
        <w:t>Stone, Howard W. and Clements, William M</w:t>
      </w:r>
      <w:r w:rsidRPr="00AE1152">
        <w:t xml:space="preserve">., </w:t>
      </w:r>
      <w:r>
        <w:rPr>
          <w:u w:val="single"/>
        </w:rPr>
        <w:t>Handbook for Basic Types of Pastoral Care and Counseling</w:t>
      </w:r>
      <w:r>
        <w:t>, Abingdon Press, 1991.</w:t>
      </w:r>
      <w:r w:rsidR="00CC2B91">
        <w:t xml:space="preserve"> (253.H19S)</w:t>
      </w:r>
    </w:p>
    <w:p w:rsidR="00CC2B91" w:rsidRDefault="00CC2B91" w:rsidP="00701896"/>
    <w:p w:rsidR="00CC2B91" w:rsidRPr="00AE1152" w:rsidRDefault="00CC2B91" w:rsidP="00CC2B91">
      <w:pPr>
        <w:rPr>
          <w:u w:val="single"/>
        </w:rPr>
      </w:pPr>
      <w:r w:rsidRPr="001576B3">
        <w:t xml:space="preserve">W. Paul Jones, </w:t>
      </w:r>
      <w:r w:rsidRPr="00AE1152">
        <w:rPr>
          <w:u w:val="single"/>
        </w:rPr>
        <w:t>Theological Worlds: Understanding the Alternative Rhythms of Christian Belief</w:t>
      </w:r>
    </w:p>
    <w:p w:rsidR="00701896" w:rsidRDefault="00701896" w:rsidP="00701896">
      <w:bookmarkStart w:id="0" w:name="_GoBack"/>
      <w:bookmarkEnd w:id="0"/>
    </w:p>
    <w:p w:rsidR="00701896" w:rsidRDefault="00701896" w:rsidP="00701896">
      <w:r>
        <w:t xml:space="preserve">Wicks, Robert J., Parsons, Richard D., and Capps, Donald, </w:t>
      </w:r>
      <w:r>
        <w:rPr>
          <w:u w:val="single"/>
        </w:rPr>
        <w:t>Clinical Handbook of Pastoral Counseling</w:t>
      </w:r>
      <w:r>
        <w:t xml:space="preserve">, Vol. I &amp; II, Paulist Press, 1993. </w:t>
      </w:r>
      <w:r w:rsidR="00CC2B91">
        <w:t xml:space="preserve"> (253.C61W)</w:t>
      </w:r>
    </w:p>
    <w:p w:rsidR="00AE1152" w:rsidRPr="00AE1152" w:rsidRDefault="00AE1152" w:rsidP="00AE11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8"/>
        </w:rPr>
      </w:pPr>
      <w:r>
        <w:rPr>
          <w:b/>
          <w:szCs w:val="28"/>
        </w:rPr>
        <w:lastRenderedPageBreak/>
        <w:t>Academic Honor Code</w:t>
      </w:r>
    </w:p>
    <w:p w:rsidR="00AE1152" w:rsidRPr="00AE1152" w:rsidRDefault="00AE1152" w:rsidP="00AE115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Cs w:val="28"/>
        </w:rPr>
      </w:pPr>
      <w:r w:rsidRPr="00AE1152">
        <w:rPr>
          <w:szCs w:val="28"/>
        </w:rPr>
        <w:t xml:space="preserve">The learning process proceeds only when Students perform honestly on assignments and examinations.  All students are expected to abide by the Academic Honor code.  It defines academic dishonesty and sets forth the responsibilities of faculty and students in the event of alleged dishonesty.  Possible penalties for dishonesty include reduction of a grade, failure in the course, failure and suspension, or failure and dismissal.  Please refer to the current </w:t>
      </w:r>
      <w:r w:rsidRPr="00AE1152">
        <w:rPr>
          <w:i/>
          <w:iCs/>
          <w:szCs w:val="28"/>
        </w:rPr>
        <w:t>St. Norbert College Student Handbook</w:t>
      </w:r>
      <w:r w:rsidRPr="00AE1152">
        <w:rPr>
          <w:b/>
          <w:bCs/>
          <w:i/>
          <w:iCs/>
          <w:szCs w:val="28"/>
        </w:rPr>
        <w:t xml:space="preserve"> </w:t>
      </w:r>
      <w:r w:rsidRPr="00AE1152">
        <w:rPr>
          <w:szCs w:val="28"/>
        </w:rPr>
        <w:t>for the text of the Academic Honor Code.</w:t>
      </w:r>
    </w:p>
    <w:p w:rsidR="00701896" w:rsidRDefault="00701896" w:rsidP="00701896"/>
    <w:p w:rsidR="00AE1152" w:rsidRPr="00AE1152" w:rsidRDefault="00AE1152" w:rsidP="00AE1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8"/>
        </w:rPr>
      </w:pPr>
      <w:r>
        <w:rPr>
          <w:b/>
          <w:szCs w:val="28"/>
        </w:rPr>
        <w:t>Services for Students with Disabilities</w:t>
      </w:r>
    </w:p>
    <w:p w:rsidR="00AE1152" w:rsidRPr="00AE1152" w:rsidRDefault="00AE1152" w:rsidP="00AE11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Cs w:val="28"/>
        </w:rPr>
      </w:pPr>
      <w:r w:rsidRPr="00AE1152">
        <w:rPr>
          <w:szCs w:val="28"/>
        </w:rPr>
        <w:t xml:space="preserve">In keeping with the St. Norbert College mission to help students develop their full potential, and compliance with the Americans with Disabilities Act, the College provides supportive services to students with disabilities. For inquiries and further details, please visit the Academic Support Services Office located in Todd </w:t>
      </w:r>
      <w:proofErr w:type="spellStart"/>
      <w:r w:rsidRPr="00AE1152">
        <w:rPr>
          <w:szCs w:val="28"/>
        </w:rPr>
        <w:t>Wehr</w:t>
      </w:r>
      <w:proofErr w:type="spellEnd"/>
      <w:r w:rsidRPr="00AE1152">
        <w:rPr>
          <w:szCs w:val="28"/>
        </w:rPr>
        <w:t xml:space="preserve"> Hall, Room 211, call at 403-1321, or visit the </w:t>
      </w:r>
      <w:r w:rsidRPr="00AE1152">
        <w:rPr>
          <w:bCs/>
          <w:szCs w:val="28"/>
        </w:rPr>
        <w:t>website</w:t>
      </w:r>
      <w:r w:rsidRPr="00AE1152">
        <w:rPr>
          <w:b/>
          <w:bCs/>
          <w:szCs w:val="28"/>
        </w:rPr>
        <w:t xml:space="preserve"> </w:t>
      </w:r>
      <w:hyperlink r:id="rId5" w:history="1">
        <w:r w:rsidRPr="00AE1152">
          <w:rPr>
            <w:rStyle w:val="SYSHYPERTEXT"/>
            <w:szCs w:val="28"/>
          </w:rPr>
          <w:t>www.snc.edu/academicsupport/disabilities.html.</w:t>
        </w:r>
      </w:hyperlink>
    </w:p>
    <w:p w:rsidR="00AE1152" w:rsidRDefault="00AE1152" w:rsidP="00701896"/>
    <w:p w:rsidR="00AE1152" w:rsidRDefault="00AE1152" w:rsidP="00701896"/>
    <w:p w:rsidR="00701896" w:rsidRDefault="00701896" w:rsidP="00701896">
      <w:pPr>
        <w:rPr>
          <w:b/>
        </w:rPr>
      </w:pPr>
      <w:r>
        <w:rPr>
          <w:b/>
        </w:rPr>
        <w:t>Course Design and Expectations:</w:t>
      </w:r>
    </w:p>
    <w:p w:rsidR="00701896" w:rsidRDefault="00F02634" w:rsidP="00701896">
      <w:r>
        <w:t>Because there are only six</w:t>
      </w:r>
      <w:r w:rsidR="00701896">
        <w:t xml:space="preserve"> class sessions, attendance is critical. Absences will have a serious impact on the grade and will only be </w:t>
      </w:r>
      <w:r w:rsidR="003E645F">
        <w:t>ex</w:t>
      </w:r>
      <w:r w:rsidR="004E7DCD">
        <w:t xml:space="preserve">cused for grave reasons. On most </w:t>
      </w:r>
      <w:r w:rsidR="003E645F">
        <w:t xml:space="preserve">days, </w:t>
      </w:r>
      <w:r w:rsidR="004E7DCD">
        <w:t xml:space="preserve">class will be divided into thirds. The first </w:t>
      </w:r>
      <w:r w:rsidR="007230AB">
        <w:t>two-</w:t>
      </w:r>
      <w:r w:rsidR="004E7DCD">
        <w:t>third</w:t>
      </w:r>
      <w:r w:rsidR="007230AB">
        <w:t>s</w:t>
      </w:r>
      <w:r w:rsidR="00701896">
        <w:t xml:space="preserve"> will be comprised of lecture and discussion of theory related to the assigned readings</w:t>
      </w:r>
      <w:r w:rsidR="004E7DCD">
        <w:t xml:space="preserve"> on psychology and cou</w:t>
      </w:r>
      <w:r w:rsidR="00746F95">
        <w:t>n</w:t>
      </w:r>
      <w:r w:rsidR="007230AB">
        <w:t>seling proper and</w:t>
      </w:r>
      <w:r w:rsidR="00746F95">
        <w:t xml:space="preserve"> the sp</w:t>
      </w:r>
      <w:r w:rsidR="007230AB">
        <w:t>iritual dimension</w:t>
      </w:r>
      <w:r w:rsidR="00746F95">
        <w:t xml:space="preserve"> of pastoral counseling desc</w:t>
      </w:r>
      <w:r w:rsidR="007230AB">
        <w:t>ribed in The Wounded Healer</w:t>
      </w:r>
      <w:r w:rsidR="00746F95">
        <w:t>. The last</w:t>
      </w:r>
      <w:r w:rsidR="004E7DCD">
        <w:t xml:space="preserve"> third</w:t>
      </w:r>
      <w:r w:rsidR="00701896">
        <w:t xml:space="preserve"> will be devoted to practicum work. All students are </w:t>
      </w:r>
      <w:r w:rsidR="007230AB">
        <w:t xml:space="preserve">expected to participate in role playing a pastoral counseling situation. The class members will be divided into pairs and be given a roll play scenario to be acted out. One of the dyad will be the counselor, the other the counselee. Then the roles will be reversed with a new scenario being given. </w:t>
      </w:r>
    </w:p>
    <w:p w:rsidR="00701896" w:rsidRDefault="00701896" w:rsidP="00701896"/>
    <w:p w:rsidR="00701896" w:rsidRDefault="00701896" w:rsidP="00701896">
      <w:pPr>
        <w:rPr>
          <w:b/>
        </w:rPr>
      </w:pPr>
      <w:r>
        <w:rPr>
          <w:b/>
        </w:rPr>
        <w:t>Evaluation:</w:t>
      </w:r>
    </w:p>
    <w:p w:rsidR="00701896" w:rsidRDefault="00701896" w:rsidP="00701896">
      <w:r>
        <w:t>The course grade will be based on participation, quality of practicum work</w:t>
      </w:r>
      <w:r w:rsidR="007230AB">
        <w:t xml:space="preserve"> (role plays)</w:t>
      </w:r>
      <w:r>
        <w:t xml:space="preserve">, and a written paper. The paper will be 5 to 7 pages typed on a particular aspect of pastoral counseling. Particulars regarding documentation will be explained in the first class. Topics can include but are not limited to: </w:t>
      </w:r>
    </w:p>
    <w:p w:rsidR="00701896" w:rsidRDefault="00701896" w:rsidP="00701896">
      <w:r>
        <w:tab/>
        <w:t>The distinction between pastoral counseling and spiritual direction</w:t>
      </w:r>
    </w:p>
    <w:p w:rsidR="00701896" w:rsidRDefault="00701896" w:rsidP="00701896">
      <w:r>
        <w:tab/>
        <w:t>Crisis Intervention</w:t>
      </w:r>
    </w:p>
    <w:p w:rsidR="00701896" w:rsidRDefault="00701896" w:rsidP="00701896">
      <w:r>
        <w:tab/>
      </w:r>
      <w:r w:rsidR="006B6624">
        <w:t>Some Aspects of Ethics with regard to</w:t>
      </w:r>
      <w:r>
        <w:t xml:space="preserve"> pastoral counseling</w:t>
      </w:r>
    </w:p>
    <w:p w:rsidR="00701896" w:rsidRDefault="00701896" w:rsidP="00701896">
      <w:r>
        <w:tab/>
        <w:t>The Spiritual Dimension of pastoral counseling</w:t>
      </w:r>
    </w:p>
    <w:p w:rsidR="00701896" w:rsidRDefault="00701896" w:rsidP="00701896">
      <w:r>
        <w:tab/>
        <w:t>Mid-life Crisis and pastoral counseling</w:t>
      </w:r>
    </w:p>
    <w:p w:rsidR="00701896" w:rsidRDefault="00701896" w:rsidP="00701896">
      <w:r>
        <w:lastRenderedPageBreak/>
        <w:tab/>
        <w:t>Burnout for the pastoral counselor</w:t>
      </w:r>
    </w:p>
    <w:p w:rsidR="00701896" w:rsidRDefault="00701896" w:rsidP="00F8114B">
      <w:pPr>
        <w:ind w:left="720"/>
      </w:pPr>
      <w:r>
        <w:t>Pastoral Counseling and a specific population: adolescents, prisoners, college students, couples, divorced, famil</w:t>
      </w:r>
      <w:r w:rsidR="00F8114B">
        <w:t xml:space="preserve">ies, single parents, the aged, </w:t>
      </w:r>
      <w:r>
        <w:t>children, military personnel, minorities,</w:t>
      </w:r>
      <w:r w:rsidR="00F8114B">
        <w:t xml:space="preserve"> women, the handicapped, gays, </w:t>
      </w:r>
      <w:r>
        <w:t xml:space="preserve">lesbians, bisexuals, </w:t>
      </w:r>
      <w:r w:rsidR="00F8114B">
        <w:t>transgendered, HIV/AIDS</w:t>
      </w:r>
    </w:p>
    <w:p w:rsidR="00701896" w:rsidRDefault="00701896" w:rsidP="00701896">
      <w:r>
        <w:tab/>
        <w:t>Sexuality and pastoral counseling</w:t>
      </w:r>
    </w:p>
    <w:p w:rsidR="00701896" w:rsidRDefault="00701896" w:rsidP="00701896">
      <w:r>
        <w:tab/>
        <w:t>Multicultural issues in pastoral counseling</w:t>
      </w:r>
    </w:p>
    <w:p w:rsidR="00701896" w:rsidRDefault="00701896" w:rsidP="00701896">
      <w:r>
        <w:tab/>
        <w:t>A specific kind of presenting problem, i.e., grief, addiction, post</w:t>
      </w:r>
      <w:r w:rsidR="00DC1EAB">
        <w:t>-</w:t>
      </w:r>
      <w:r>
        <w:t xml:space="preserve"> traumatic </w:t>
      </w:r>
      <w:r>
        <w:tab/>
        <w:t>stress, physical abuse, sexual abuse.</w:t>
      </w:r>
    </w:p>
    <w:p w:rsidR="00701896" w:rsidRDefault="00701896" w:rsidP="00701896"/>
    <w:p w:rsidR="00701896" w:rsidRDefault="00701896" w:rsidP="00701896">
      <w:pPr>
        <w:rPr>
          <w:b/>
        </w:rPr>
      </w:pPr>
      <w:r>
        <w:rPr>
          <w:b/>
        </w:rPr>
        <w:t>Chronology</w:t>
      </w:r>
    </w:p>
    <w:p w:rsidR="00701896" w:rsidRDefault="00701896" w:rsidP="00701896"/>
    <w:p w:rsidR="00701896" w:rsidRDefault="004E22BF" w:rsidP="00701896">
      <w:r>
        <w:t>Class One</w:t>
      </w:r>
    </w:p>
    <w:p w:rsidR="001F1F07" w:rsidRDefault="001F1F07" w:rsidP="00701896"/>
    <w:p w:rsidR="001F1F07" w:rsidRDefault="001F1F07" w:rsidP="00701896">
      <w:r>
        <w:t>Important: read before first class:</w:t>
      </w:r>
    </w:p>
    <w:p w:rsidR="001F1F07" w:rsidRDefault="00CA1D7F" w:rsidP="00701896">
      <w:r>
        <w:t>P</w:t>
      </w:r>
      <w:r w:rsidR="001F1F07">
        <w:t xml:space="preserve">ractical Psychology for Pastors, chapters 1-7, pp. </w:t>
      </w:r>
      <w:r>
        <w:t>1-110</w:t>
      </w:r>
    </w:p>
    <w:p w:rsidR="001F1F07" w:rsidRDefault="001F1F07" w:rsidP="00701896"/>
    <w:p w:rsidR="00701896" w:rsidRDefault="00701896" w:rsidP="00701896">
      <w:r>
        <w:tab/>
      </w:r>
      <w:r>
        <w:rPr>
          <w:i/>
        </w:rPr>
        <w:t xml:space="preserve">In the beginning... </w:t>
      </w:r>
      <w:r>
        <w:t>Introduction and background of instructor, introduction of students including background, goals, interests, and what students want to get out of course. Instructions regarding tapes and paper.</w:t>
      </w:r>
    </w:p>
    <w:p w:rsidR="00701896" w:rsidRDefault="00701896" w:rsidP="00701896">
      <w:r>
        <w:tab/>
        <w:t>The fi</w:t>
      </w:r>
      <w:r w:rsidR="004C79E3">
        <w:t>rst session, issues regarding</w:t>
      </w:r>
      <w:r w:rsidR="001F1F07">
        <w:t xml:space="preserve"> the spiritual context, </w:t>
      </w:r>
      <w:r>
        <w:t>establishing rapport, active listening, and assessment. How important is</w:t>
      </w:r>
      <w:r w:rsidR="007230AB">
        <w:t xml:space="preserve"> case history? Mental status</w:t>
      </w:r>
      <w:r>
        <w:t>: Orientation to time, place and person. A brief overview of psychological orientations. What is best approach for the pastoral cou</w:t>
      </w:r>
      <w:r w:rsidR="001F1F07">
        <w:t>nselor</w:t>
      </w:r>
      <w:proofErr w:type="gramStart"/>
      <w:r w:rsidR="001F1F07">
        <w:t xml:space="preserve">? </w:t>
      </w:r>
      <w:r>
        <w:t>.</w:t>
      </w:r>
      <w:proofErr w:type="gramEnd"/>
      <w:r>
        <w:t xml:space="preserve"> Issue of informed consent. Kinds of helping relationships: supportive, problem-solving, analytical.</w:t>
      </w:r>
    </w:p>
    <w:p w:rsidR="00701896" w:rsidRDefault="00701896" w:rsidP="00701896">
      <w:r>
        <w:t>Pr</w:t>
      </w:r>
      <w:r w:rsidR="007230AB">
        <w:t>acticum: Begin role playing dyads</w:t>
      </w:r>
      <w:proofErr w:type="gramStart"/>
      <w:r w:rsidR="007230AB">
        <w:t>.</w:t>
      </w:r>
      <w:r>
        <w:t>.</w:t>
      </w:r>
      <w:proofErr w:type="gramEnd"/>
      <w:r>
        <w:t xml:space="preserve"> </w:t>
      </w:r>
    </w:p>
    <w:p w:rsidR="00701896" w:rsidRDefault="00701896" w:rsidP="00701896"/>
    <w:p w:rsidR="00BE1B28" w:rsidRDefault="00701896" w:rsidP="00BE1B28">
      <w:r>
        <w:t>Assign</w:t>
      </w:r>
      <w:r w:rsidR="007230AB">
        <w:t>ment:</w:t>
      </w:r>
      <w:r w:rsidR="00CA1D7F">
        <w:t xml:space="preserve"> </w:t>
      </w:r>
      <w:r w:rsidR="00746F95">
        <w:t>Practical Psychology, Chapters</w:t>
      </w:r>
      <w:r w:rsidR="004B6813">
        <w:t xml:space="preserve"> 8-11, pp. 111-195</w:t>
      </w:r>
      <w:proofErr w:type="gramStart"/>
      <w:r w:rsidR="00BE1B28">
        <w:t>,</w:t>
      </w:r>
      <w:r w:rsidR="004B6813">
        <w:t>.</w:t>
      </w:r>
      <w:proofErr w:type="gramEnd"/>
      <w:r w:rsidR="004B6813">
        <w:t xml:space="preserve"> </w:t>
      </w:r>
      <w:r w:rsidR="00746F95">
        <w:t xml:space="preserve"> </w:t>
      </w:r>
      <w:r w:rsidR="00BE1B28">
        <w:t>The Wounded Healer, Introduction and chapter 1, pp. 12-27.</w:t>
      </w:r>
    </w:p>
    <w:p w:rsidR="00701896" w:rsidRDefault="007B01EF" w:rsidP="00701896">
      <w:r>
        <w:t xml:space="preserve">Pertinent sections of </w:t>
      </w:r>
      <w:r w:rsidR="00B70701">
        <w:t>WI law pertaining to professional conduct for pastoral counselors and Code of Conduct for pastoral</w:t>
      </w:r>
      <w:r>
        <w:t xml:space="preserve"> counselors.</w:t>
      </w:r>
    </w:p>
    <w:p w:rsidR="00B70701" w:rsidRDefault="00B70701" w:rsidP="00701896"/>
    <w:p w:rsidR="00701896" w:rsidRDefault="004E22BF" w:rsidP="00701896">
      <w:r>
        <w:t>Class 2</w:t>
      </w:r>
    </w:p>
    <w:p w:rsidR="00701896" w:rsidRDefault="00701896" w:rsidP="00701896">
      <w:r>
        <w:tab/>
      </w:r>
      <w:r w:rsidR="007B01EF">
        <w:rPr>
          <w:i/>
        </w:rPr>
        <w:t>How to avoid trouble</w:t>
      </w:r>
      <w:r>
        <w:rPr>
          <w:i/>
        </w:rPr>
        <w:t>...</w:t>
      </w:r>
      <w:r>
        <w:t>Ethical issues including confidentiality, duty to warn, reporting requirements, and dual role situations. Legal issues and clergy malpractice in relationship to pastoral counse</w:t>
      </w:r>
      <w:r w:rsidR="007230AB">
        <w:t>ling. Practicum: Continue role playing</w:t>
      </w:r>
      <w:r>
        <w:t>.</w:t>
      </w:r>
    </w:p>
    <w:p w:rsidR="00701896" w:rsidRDefault="00701896" w:rsidP="00701896"/>
    <w:p w:rsidR="00701896" w:rsidRDefault="00CA1D7F" w:rsidP="00701896">
      <w:r>
        <w:t xml:space="preserve">Assignment:  </w:t>
      </w:r>
      <w:r w:rsidR="00746F95">
        <w:t xml:space="preserve">Practical Psychology, </w:t>
      </w:r>
      <w:proofErr w:type="spellStart"/>
      <w:r w:rsidR="00746F95">
        <w:t>ch.</w:t>
      </w:r>
      <w:proofErr w:type="spellEnd"/>
      <w:r w:rsidR="00746F95">
        <w:t xml:space="preserve"> 12-14, pp. </w:t>
      </w:r>
      <w:r w:rsidR="00745510">
        <w:t>196-282</w:t>
      </w:r>
      <w:r w:rsidR="00BE1B28">
        <w:t xml:space="preserve">, </w:t>
      </w:r>
      <w:proofErr w:type="gramStart"/>
      <w:r w:rsidR="00BE1B28">
        <w:t>The</w:t>
      </w:r>
      <w:proofErr w:type="gramEnd"/>
      <w:r w:rsidR="00BE1B28">
        <w:t xml:space="preserve"> Wounded Healer, Ch. 2, pp. 28-43.</w:t>
      </w:r>
    </w:p>
    <w:p w:rsidR="00701896" w:rsidRDefault="00701896" w:rsidP="00701896"/>
    <w:p w:rsidR="00701896" w:rsidRDefault="00701896" w:rsidP="00701896"/>
    <w:p w:rsidR="00701896" w:rsidRDefault="006B6624" w:rsidP="00701896">
      <w:r>
        <w:t>Class 3</w:t>
      </w:r>
    </w:p>
    <w:p w:rsidR="00745510" w:rsidRDefault="00701896" w:rsidP="00701896">
      <w:r>
        <w:tab/>
      </w:r>
      <w:r>
        <w:rPr>
          <w:i/>
        </w:rPr>
        <w:t>What do I ask?</w:t>
      </w:r>
      <w:r>
        <w:t xml:space="preserve"> Assessment and conc</w:t>
      </w:r>
      <w:r w:rsidR="00CA1D7F">
        <w:t>eptualizing the problem.  Interviewing techniques and models</w:t>
      </w:r>
      <w:r>
        <w:t xml:space="preserve">, abnormal psychology in a nutshell, suicide assessment. </w:t>
      </w:r>
    </w:p>
    <w:p w:rsidR="00701896" w:rsidRDefault="00745510" w:rsidP="00701896">
      <w:r>
        <w:t xml:space="preserve">Depression, Suicide, and Anxiety. </w:t>
      </w:r>
      <w:r w:rsidR="00701896">
        <w:t xml:space="preserve">Practicum: case presentations, practice interviewing and analysis of problem. </w:t>
      </w:r>
    </w:p>
    <w:p w:rsidR="00701896" w:rsidRDefault="00701896" w:rsidP="00701896"/>
    <w:p w:rsidR="00CA1D7F" w:rsidRDefault="00CA1D7F" w:rsidP="00701896">
      <w:r>
        <w:t>Assignment:</w:t>
      </w:r>
      <w:r w:rsidR="00701896">
        <w:t xml:space="preserve"> Choose a topic for the paper.</w:t>
      </w:r>
      <w:r w:rsidR="00BE1B28">
        <w:t xml:space="preserve"> The Wounded Healer, </w:t>
      </w:r>
      <w:proofErr w:type="spellStart"/>
      <w:r w:rsidR="00BE1B28">
        <w:t>ch.</w:t>
      </w:r>
      <w:proofErr w:type="spellEnd"/>
      <w:r w:rsidR="00BE1B28">
        <w:t xml:space="preserve"> 3 pp. 44-62</w:t>
      </w:r>
    </w:p>
    <w:p w:rsidR="00CA1D7F" w:rsidRDefault="00CA1D7F" w:rsidP="00701896"/>
    <w:p w:rsidR="00CA1D7F" w:rsidRDefault="006B6624" w:rsidP="00701896">
      <w:r>
        <w:t>Class 4</w:t>
      </w:r>
    </w:p>
    <w:p w:rsidR="00701896" w:rsidRDefault="00701896" w:rsidP="00701896">
      <w:r>
        <w:rPr>
          <w:i/>
        </w:rPr>
        <w:t xml:space="preserve">Into the </w:t>
      </w:r>
      <w:proofErr w:type="gramStart"/>
      <w:r>
        <w:rPr>
          <w:i/>
        </w:rPr>
        <w:t>breach !!!</w:t>
      </w:r>
      <w:proofErr w:type="gramEnd"/>
      <w:r>
        <w:t xml:space="preserve"> Review topics for paper. Dynamics of OCD (handout) and B</w:t>
      </w:r>
      <w:r w:rsidR="006B6624">
        <w:t xml:space="preserve">orderline. </w:t>
      </w:r>
      <w:r>
        <w:t>Intervention. RET in a nutshell, relaxation training, some cognitive behavioral strategies including rehearsal, stress inoculation, role playing, modeling, etc. Practicum: case presentations, practice interviewing and analysis of problem.</w:t>
      </w:r>
    </w:p>
    <w:p w:rsidR="00DC1EAB" w:rsidRDefault="00CA1D7F" w:rsidP="00DC1EAB">
      <w:r>
        <w:t>Assignme</w:t>
      </w:r>
      <w:r w:rsidR="00DC1EAB">
        <w:t xml:space="preserve">nt </w:t>
      </w:r>
      <w:r w:rsidR="00745510">
        <w:t xml:space="preserve">:Practical Psychology, </w:t>
      </w:r>
      <w:proofErr w:type="spellStart"/>
      <w:r w:rsidR="00745510">
        <w:t>ch.</w:t>
      </w:r>
      <w:proofErr w:type="spellEnd"/>
      <w:r w:rsidR="00745510">
        <w:t xml:space="preserve"> 15-17, pp. 283-366</w:t>
      </w:r>
      <w:r w:rsidR="00F02634">
        <w:t>,</w:t>
      </w:r>
      <w:r w:rsidR="004B6813" w:rsidRPr="004B6813">
        <w:t xml:space="preserve"> </w:t>
      </w:r>
      <w:r w:rsidR="00BE1B28">
        <w:t xml:space="preserve">The Wounded Healer, </w:t>
      </w:r>
      <w:proofErr w:type="spellStart"/>
      <w:r w:rsidR="00BE1B28">
        <w:t>ch.</w:t>
      </w:r>
      <w:proofErr w:type="spellEnd"/>
      <w:r w:rsidR="00BE1B28">
        <w:t xml:space="preserve"> 4 and conclusion,  pp. 63-75</w:t>
      </w:r>
    </w:p>
    <w:p w:rsidR="004E22BF" w:rsidRDefault="004E22BF" w:rsidP="00701896"/>
    <w:p w:rsidR="00F02634" w:rsidRDefault="00F02634" w:rsidP="00701896"/>
    <w:p w:rsidR="00701896" w:rsidRDefault="00F02634" w:rsidP="00701896">
      <w:r>
        <w:t>Class 5</w:t>
      </w:r>
    </w:p>
    <w:p w:rsidR="00701896" w:rsidRDefault="00701896" w:rsidP="00701896">
      <w:r>
        <w:tab/>
      </w:r>
      <w:r>
        <w:rPr>
          <w:i/>
        </w:rPr>
        <w:t>Am I in over my head?</w:t>
      </w:r>
      <w:r>
        <w:t xml:space="preserve">  Referral issues: hallucinations, delusions, substance abuse, major disorders, personality disorders. </w:t>
      </w:r>
      <w:r w:rsidR="00CA1D7F">
        <w:t xml:space="preserve"> </w:t>
      </w:r>
      <w:proofErr w:type="spellStart"/>
      <w:r w:rsidR="00CA1D7F">
        <w:t>Shoppng</w:t>
      </w:r>
      <w:proofErr w:type="spellEnd"/>
      <w:r w:rsidR="00CA1D7F">
        <w:t xml:space="preserve"> for Mental health</w:t>
      </w:r>
      <w:r w:rsidR="00DC1EAB">
        <w:t xml:space="preserve">. </w:t>
      </w:r>
      <w:r>
        <w:t>Who to refer to: psychiatrists, psychologists, family therapists. The medical mo</w:t>
      </w:r>
      <w:r w:rsidR="00B57D22">
        <w:t xml:space="preserve">del. </w:t>
      </w:r>
      <w:r>
        <w:t xml:space="preserve">Practicum: Cases and intervention. </w:t>
      </w:r>
      <w:r w:rsidR="000156AC">
        <w:t xml:space="preserve">Assignment: Practical Psychology, </w:t>
      </w:r>
      <w:proofErr w:type="spellStart"/>
      <w:r w:rsidR="000156AC">
        <w:t>ch.</w:t>
      </w:r>
      <w:proofErr w:type="spellEnd"/>
      <w:r w:rsidR="000156AC">
        <w:t xml:space="preserve"> 19, pp. 417-443. Also, finish paper for turn in and brief presentation at last class. </w:t>
      </w:r>
    </w:p>
    <w:p w:rsidR="00701896" w:rsidRDefault="00701896" w:rsidP="00701896"/>
    <w:p w:rsidR="00701896" w:rsidRDefault="00F02634" w:rsidP="00701896">
      <w:r>
        <w:t>Class 6</w:t>
      </w:r>
      <w:r w:rsidR="00701896">
        <w:tab/>
      </w:r>
      <w:r w:rsidR="00701896">
        <w:rPr>
          <w:i/>
        </w:rPr>
        <w:t>You’re special!!!</w:t>
      </w:r>
      <w:r w:rsidR="00701896">
        <w:t xml:space="preserve"> Stress and Anxiety, Anger and Aggression. Special populations of concern for pastoral counselors: the Borderline and the </w:t>
      </w:r>
      <w:proofErr w:type="spellStart"/>
      <w:r w:rsidR="00701896">
        <w:t>Scrupe</w:t>
      </w:r>
      <w:proofErr w:type="spellEnd"/>
      <w:r w:rsidR="00701896">
        <w:t>. Issues with Gay, Lesbian, and Bisexual populations. Practicum: dealing with thes</w:t>
      </w:r>
      <w:r w:rsidR="004E22BF">
        <w:t>e special populations.</w:t>
      </w:r>
      <w:r w:rsidR="00701896">
        <w:t xml:space="preserve"> </w:t>
      </w:r>
    </w:p>
    <w:p w:rsidR="00701896" w:rsidRDefault="00701896" w:rsidP="00701896"/>
    <w:p w:rsidR="001F1F07" w:rsidRDefault="00701896" w:rsidP="001F1F07">
      <w:r>
        <w:tab/>
      </w:r>
      <w:r>
        <w:rPr>
          <w:i/>
        </w:rPr>
        <w:t>All’s well that ends well...</w:t>
      </w:r>
      <w:r>
        <w:t xml:space="preserve"> Paper due. Terminating the pastoral counseling relationship. Questions and answers from the class. Summaries of research papers</w:t>
      </w:r>
      <w:r w:rsidR="00B57D22">
        <w:t xml:space="preserve"> to be shared with classmates</w:t>
      </w:r>
      <w:proofErr w:type="gramStart"/>
      <w:r w:rsidR="00B57D22">
        <w:t>.</w:t>
      </w:r>
      <w:r>
        <w:t>.</w:t>
      </w:r>
      <w:proofErr w:type="gramEnd"/>
    </w:p>
    <w:p w:rsidR="000D1987" w:rsidRDefault="000D1987"/>
    <w:sectPr w:rsidR="000D1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896"/>
    <w:rsid w:val="000156AC"/>
    <w:rsid w:val="000A29E9"/>
    <w:rsid w:val="000D1987"/>
    <w:rsid w:val="001576B3"/>
    <w:rsid w:val="001A5F90"/>
    <w:rsid w:val="001F1F07"/>
    <w:rsid w:val="001F42C7"/>
    <w:rsid w:val="00225292"/>
    <w:rsid w:val="003E645F"/>
    <w:rsid w:val="004B6813"/>
    <w:rsid w:val="004C4659"/>
    <w:rsid w:val="004C79E3"/>
    <w:rsid w:val="004E22BF"/>
    <w:rsid w:val="004E7DCD"/>
    <w:rsid w:val="00666EE9"/>
    <w:rsid w:val="006B6624"/>
    <w:rsid w:val="00701896"/>
    <w:rsid w:val="007230AB"/>
    <w:rsid w:val="00745510"/>
    <w:rsid w:val="00746F95"/>
    <w:rsid w:val="007B01EF"/>
    <w:rsid w:val="00912CC7"/>
    <w:rsid w:val="00AB3469"/>
    <w:rsid w:val="00AE1152"/>
    <w:rsid w:val="00B55C87"/>
    <w:rsid w:val="00B57D22"/>
    <w:rsid w:val="00B70701"/>
    <w:rsid w:val="00BE1B28"/>
    <w:rsid w:val="00CA1D7F"/>
    <w:rsid w:val="00CC2B91"/>
    <w:rsid w:val="00DC1EAB"/>
    <w:rsid w:val="00E56B36"/>
    <w:rsid w:val="00F02634"/>
    <w:rsid w:val="00F81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A0A9B"/>
  <w15:docId w15:val="{8E51BD77-5D1F-45C1-AEEB-4274552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896"/>
    <w:pPr>
      <w:overflowPunct w:val="0"/>
      <w:autoSpaceDE w:val="0"/>
      <w:autoSpaceDN w:val="0"/>
      <w:adjustRightInd w:val="0"/>
      <w:spacing w:after="0" w:line="240" w:lineRule="auto"/>
    </w:pPr>
    <w:rPr>
      <w:rFonts w:ascii="MS San Serif" w:eastAsia="Times New Roman" w:hAnsi="MS San Serif"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AE11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nc.edu/academ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27C47-BAA6-422B-8101-D3584216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c:creator>
  <cp:lastModifiedBy>Danielle Wahlen</cp:lastModifiedBy>
  <cp:revision>3</cp:revision>
  <dcterms:created xsi:type="dcterms:W3CDTF">2019-01-03T19:03:00Z</dcterms:created>
  <dcterms:modified xsi:type="dcterms:W3CDTF">2019-01-03T19:06:00Z</dcterms:modified>
</cp:coreProperties>
</file>